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B2" w:rsidRPr="004A59B2" w:rsidRDefault="004A59B2" w:rsidP="004A59B2">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noProof/>
          <w:sz w:val="36"/>
          <w:szCs w:val="36"/>
          <w:lang w:eastAsia="ru-RU"/>
        </w:rPr>
        <w:drawing>
          <wp:inline distT="0" distB="0" distL="0" distR="0">
            <wp:extent cx="590550" cy="6953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p>
    <w:tbl>
      <w:tblPr>
        <w:tblW w:w="9540" w:type="dxa"/>
        <w:tblInd w:w="-72" w:type="dxa"/>
        <w:tblLook w:val="01E0" w:firstRow="1" w:lastRow="1" w:firstColumn="1" w:lastColumn="1" w:noHBand="0" w:noVBand="0"/>
      </w:tblPr>
      <w:tblGrid>
        <w:gridCol w:w="9540"/>
      </w:tblGrid>
      <w:tr w:rsidR="004A59B2" w:rsidRPr="004A59B2" w:rsidTr="005E5E9D">
        <w:tc>
          <w:tcPr>
            <w:tcW w:w="9540" w:type="dxa"/>
            <w:tcBorders>
              <w:bottom w:val="single" w:sz="4" w:space="0" w:color="auto"/>
            </w:tcBorders>
          </w:tcPr>
          <w:p w:rsidR="004A59B2" w:rsidRPr="004A59B2" w:rsidRDefault="004A59B2" w:rsidP="004A59B2">
            <w:pPr>
              <w:spacing w:after="0" w:line="240" w:lineRule="auto"/>
              <w:jc w:val="center"/>
              <w:rPr>
                <w:rFonts w:ascii="Times New Roman" w:eastAsia="Times New Roman" w:hAnsi="Times New Roman" w:cs="Times New Roman"/>
                <w:b/>
                <w:sz w:val="32"/>
                <w:szCs w:val="32"/>
                <w:lang w:eastAsia="ru-RU"/>
              </w:rPr>
            </w:pPr>
            <w:r w:rsidRPr="004A59B2">
              <w:rPr>
                <w:rFonts w:ascii="Times New Roman" w:eastAsia="Times New Roman" w:hAnsi="Times New Roman" w:cs="Times New Roman"/>
                <w:b/>
                <w:sz w:val="32"/>
                <w:szCs w:val="32"/>
                <w:lang w:eastAsia="ru-RU"/>
              </w:rPr>
              <w:t>БОЛЬШЕУЛУЙСКИЙ   РАЙОННЫЙ   СОВЕТ  ДЕПУТАТОВ</w:t>
            </w:r>
          </w:p>
          <w:p w:rsidR="004A59B2" w:rsidRPr="004A59B2" w:rsidRDefault="004A59B2" w:rsidP="004A59B2">
            <w:pPr>
              <w:spacing w:after="0" w:line="240" w:lineRule="auto"/>
              <w:jc w:val="center"/>
              <w:rPr>
                <w:rFonts w:ascii="Times New Roman" w:eastAsia="Times New Roman" w:hAnsi="Times New Roman" w:cs="Times New Roman"/>
                <w:b/>
                <w:sz w:val="32"/>
                <w:szCs w:val="32"/>
                <w:lang w:eastAsia="ru-RU"/>
              </w:rPr>
            </w:pPr>
            <w:r w:rsidRPr="004A59B2">
              <w:rPr>
                <w:rFonts w:ascii="Times New Roman" w:eastAsia="Times New Roman" w:hAnsi="Times New Roman" w:cs="Times New Roman"/>
                <w:b/>
                <w:sz w:val="32"/>
                <w:szCs w:val="32"/>
                <w:lang w:eastAsia="ru-RU"/>
              </w:rPr>
              <w:t>КРАСНОЯРСКОГО КРАЯ</w:t>
            </w:r>
          </w:p>
          <w:p w:rsidR="004A59B2" w:rsidRPr="004A59B2" w:rsidRDefault="004A59B2" w:rsidP="004A59B2">
            <w:pPr>
              <w:spacing w:after="0" w:line="240" w:lineRule="auto"/>
              <w:jc w:val="center"/>
              <w:rPr>
                <w:rFonts w:ascii="Times New Roman" w:eastAsia="Times New Roman" w:hAnsi="Times New Roman" w:cs="Times New Roman"/>
                <w:sz w:val="2"/>
                <w:szCs w:val="2"/>
                <w:lang w:eastAsia="ru-RU"/>
              </w:rPr>
            </w:pPr>
          </w:p>
        </w:tc>
      </w:tr>
    </w:tbl>
    <w:p w:rsidR="00DF77C2" w:rsidRPr="00DF77C2" w:rsidRDefault="00DF77C2" w:rsidP="00DF77C2">
      <w:pPr>
        <w:spacing w:after="0" w:line="240" w:lineRule="auto"/>
        <w:jc w:val="center"/>
        <w:rPr>
          <w:rFonts w:ascii="Times New Roman" w:eastAsia="Times New Roman" w:hAnsi="Times New Roman" w:cs="Times New Roman"/>
          <w:sz w:val="20"/>
          <w:szCs w:val="20"/>
          <w:lang w:eastAsia="ru-RU"/>
        </w:rPr>
      </w:pPr>
    </w:p>
    <w:p w:rsidR="00DF77C2" w:rsidRPr="00DF77C2" w:rsidRDefault="00DF77C2" w:rsidP="00DF77C2">
      <w:pPr>
        <w:spacing w:after="0" w:line="240" w:lineRule="auto"/>
        <w:jc w:val="center"/>
        <w:rPr>
          <w:rFonts w:ascii="Times New Roman" w:eastAsia="Times New Roman" w:hAnsi="Times New Roman" w:cs="Times New Roman"/>
          <w:sz w:val="20"/>
          <w:szCs w:val="20"/>
          <w:lang w:eastAsia="ru-RU"/>
        </w:rPr>
      </w:pPr>
    </w:p>
    <w:tbl>
      <w:tblPr>
        <w:tblW w:w="10381" w:type="dxa"/>
        <w:tblLook w:val="01E0" w:firstRow="1" w:lastRow="1" w:firstColumn="1" w:lastColumn="1" w:noHBand="0" w:noVBand="0"/>
      </w:tblPr>
      <w:tblGrid>
        <w:gridCol w:w="5211"/>
        <w:gridCol w:w="1826"/>
        <w:gridCol w:w="3344"/>
      </w:tblGrid>
      <w:tr w:rsidR="006203D4" w:rsidRPr="00DF77C2" w:rsidTr="00DB60B6">
        <w:tc>
          <w:tcPr>
            <w:tcW w:w="10381" w:type="dxa"/>
            <w:gridSpan w:val="3"/>
          </w:tcPr>
          <w:tbl>
            <w:tblPr>
              <w:tblW w:w="10164" w:type="dxa"/>
              <w:tblLook w:val="01E0" w:firstRow="1" w:lastRow="1" w:firstColumn="1" w:lastColumn="1" w:noHBand="0" w:noVBand="0"/>
            </w:tblPr>
            <w:tblGrid>
              <w:gridCol w:w="3110"/>
              <w:gridCol w:w="3830"/>
              <w:gridCol w:w="3224"/>
            </w:tblGrid>
            <w:tr w:rsidR="006203D4" w:rsidRPr="001C7770" w:rsidTr="0077490D">
              <w:tc>
                <w:tcPr>
                  <w:tcW w:w="10164" w:type="dxa"/>
                  <w:gridSpan w:val="3"/>
                </w:tcPr>
                <w:p w:rsidR="006203D4" w:rsidRDefault="008325DD" w:rsidP="0077490D">
                  <w:pPr>
                    <w:spacing w:after="0" w:line="240" w:lineRule="auto"/>
                    <w:jc w:val="center"/>
                    <w:rPr>
                      <w:rFonts w:ascii="Times New Roman" w:eastAsia="Times New Roman" w:hAnsi="Times New Roman"/>
                      <w:b/>
                      <w:bCs/>
                      <w:sz w:val="44"/>
                      <w:szCs w:val="44"/>
                      <w:lang w:eastAsia="ru-RU"/>
                    </w:rPr>
                  </w:pPr>
                  <w:r>
                    <w:rPr>
                      <w:rFonts w:ascii="Times New Roman" w:eastAsia="Times New Roman" w:hAnsi="Times New Roman"/>
                      <w:b/>
                      <w:bCs/>
                      <w:sz w:val="44"/>
                      <w:szCs w:val="44"/>
                      <w:lang w:eastAsia="ru-RU"/>
                    </w:rPr>
                    <w:t>РЕШЕНИЕ</w:t>
                  </w:r>
                </w:p>
                <w:p w:rsidR="006E2CEE" w:rsidRPr="004A59B2" w:rsidRDefault="006E2CEE" w:rsidP="0077490D">
                  <w:pPr>
                    <w:spacing w:after="0" w:line="240" w:lineRule="auto"/>
                    <w:jc w:val="center"/>
                    <w:rPr>
                      <w:rFonts w:ascii="Times New Roman" w:eastAsia="Times New Roman" w:hAnsi="Times New Roman"/>
                      <w:b/>
                      <w:bCs/>
                      <w:sz w:val="28"/>
                      <w:szCs w:val="28"/>
                      <w:lang w:eastAsia="ru-RU"/>
                    </w:rPr>
                  </w:pPr>
                </w:p>
              </w:tc>
            </w:tr>
            <w:tr w:rsidR="006203D4" w:rsidRPr="001C7770" w:rsidTr="0077490D">
              <w:tc>
                <w:tcPr>
                  <w:tcW w:w="3110" w:type="dxa"/>
                </w:tcPr>
                <w:p w:rsidR="006203D4" w:rsidRPr="006E2CEE" w:rsidRDefault="008325DD" w:rsidP="0077490D">
                  <w:pPr>
                    <w:spacing w:after="0" w:line="240" w:lineRule="auto"/>
                    <w:rPr>
                      <w:rFonts w:ascii="Times New Roman" w:eastAsia="Times New Roman" w:hAnsi="Times New Roman"/>
                      <w:sz w:val="28"/>
                      <w:szCs w:val="28"/>
                      <w:lang w:eastAsia="ru-RU"/>
                    </w:rPr>
                  </w:pPr>
                  <w:r w:rsidRPr="006E2CEE">
                    <w:rPr>
                      <w:rFonts w:ascii="Times New Roman" w:eastAsia="Times New Roman" w:hAnsi="Times New Roman"/>
                      <w:sz w:val="28"/>
                      <w:szCs w:val="28"/>
                      <w:lang w:eastAsia="ru-RU"/>
                    </w:rPr>
                    <w:t>05.09</w:t>
                  </w:r>
                  <w:r w:rsidR="006203D4" w:rsidRPr="006E2CEE">
                    <w:rPr>
                      <w:rFonts w:ascii="Times New Roman" w:eastAsia="Times New Roman" w:hAnsi="Times New Roman"/>
                      <w:sz w:val="28"/>
                      <w:szCs w:val="28"/>
                      <w:lang w:eastAsia="ru-RU"/>
                    </w:rPr>
                    <w:t>.2022</w:t>
                  </w:r>
                </w:p>
              </w:tc>
              <w:tc>
                <w:tcPr>
                  <w:tcW w:w="3830" w:type="dxa"/>
                </w:tcPr>
                <w:p w:rsidR="006203D4" w:rsidRPr="006E2CEE" w:rsidRDefault="006203D4" w:rsidP="0077490D">
                  <w:pPr>
                    <w:spacing w:after="0" w:line="240" w:lineRule="auto"/>
                    <w:jc w:val="center"/>
                    <w:rPr>
                      <w:rFonts w:ascii="Times New Roman" w:eastAsia="Times New Roman" w:hAnsi="Times New Roman"/>
                      <w:sz w:val="28"/>
                      <w:szCs w:val="28"/>
                      <w:lang w:eastAsia="ru-RU"/>
                    </w:rPr>
                  </w:pPr>
                  <w:r w:rsidRPr="006E2CEE">
                    <w:rPr>
                      <w:rFonts w:ascii="Times New Roman" w:eastAsia="Times New Roman" w:hAnsi="Times New Roman"/>
                      <w:sz w:val="28"/>
                      <w:szCs w:val="28"/>
                      <w:lang w:eastAsia="ru-RU"/>
                    </w:rPr>
                    <w:t>с. Большой Улуй</w:t>
                  </w:r>
                </w:p>
              </w:tc>
              <w:tc>
                <w:tcPr>
                  <w:tcW w:w="3224" w:type="dxa"/>
                </w:tcPr>
                <w:p w:rsidR="006203D4" w:rsidRDefault="001A3074" w:rsidP="0077490D">
                  <w:pPr>
                    <w:spacing w:after="0" w:line="240" w:lineRule="auto"/>
                    <w:jc w:val="center"/>
                    <w:rPr>
                      <w:rFonts w:ascii="Times New Roman" w:eastAsia="Times New Roman" w:hAnsi="Times New Roman"/>
                      <w:sz w:val="28"/>
                      <w:szCs w:val="28"/>
                      <w:lang w:eastAsia="ru-RU"/>
                    </w:rPr>
                  </w:pPr>
                  <w:r w:rsidRPr="006E2CEE">
                    <w:rPr>
                      <w:rFonts w:ascii="Times New Roman" w:eastAsia="Times New Roman" w:hAnsi="Times New Roman"/>
                      <w:sz w:val="28"/>
                      <w:szCs w:val="28"/>
                      <w:lang w:eastAsia="ru-RU"/>
                    </w:rPr>
                    <w:t xml:space="preserve">                </w:t>
                  </w:r>
                  <w:r w:rsidR="006203D4" w:rsidRPr="006E2CEE">
                    <w:rPr>
                      <w:rFonts w:ascii="Times New Roman" w:eastAsia="Times New Roman" w:hAnsi="Times New Roman"/>
                      <w:sz w:val="28"/>
                      <w:szCs w:val="28"/>
                      <w:lang w:eastAsia="ru-RU"/>
                    </w:rPr>
                    <w:t xml:space="preserve">    № </w:t>
                  </w:r>
                  <w:r w:rsidRPr="006E2CEE">
                    <w:rPr>
                      <w:rFonts w:ascii="Times New Roman" w:eastAsia="Times New Roman" w:hAnsi="Times New Roman"/>
                      <w:sz w:val="28"/>
                      <w:szCs w:val="28"/>
                      <w:lang w:eastAsia="ru-RU"/>
                    </w:rPr>
                    <w:t>64</w:t>
                  </w:r>
                </w:p>
                <w:p w:rsidR="00DB60B6" w:rsidRPr="006E2CEE" w:rsidRDefault="00DB60B6" w:rsidP="0077490D">
                  <w:pPr>
                    <w:spacing w:after="0" w:line="240" w:lineRule="auto"/>
                    <w:jc w:val="center"/>
                    <w:rPr>
                      <w:rFonts w:ascii="Times New Roman" w:eastAsia="Times New Roman" w:hAnsi="Times New Roman"/>
                      <w:sz w:val="28"/>
                      <w:szCs w:val="28"/>
                      <w:lang w:eastAsia="ru-RU"/>
                    </w:rPr>
                  </w:pPr>
                </w:p>
              </w:tc>
            </w:tr>
          </w:tbl>
          <w:p w:rsidR="006203D4" w:rsidRDefault="006203D4"/>
        </w:tc>
      </w:tr>
      <w:tr w:rsidR="00DF77C2" w:rsidRPr="006E2CEE" w:rsidTr="00DB60B6">
        <w:tc>
          <w:tcPr>
            <w:tcW w:w="5211" w:type="dxa"/>
          </w:tcPr>
          <w:p w:rsidR="00C20487" w:rsidRPr="00DB60B6" w:rsidRDefault="00B51095" w:rsidP="003E4219">
            <w:pPr>
              <w:spacing w:after="0" w:line="240" w:lineRule="auto"/>
              <w:ind w:right="-447"/>
              <w:rPr>
                <w:rFonts w:ascii="Times New Roman" w:eastAsia="Times New Roman" w:hAnsi="Times New Roman" w:cs="Times New Roman"/>
                <w:sz w:val="24"/>
                <w:szCs w:val="24"/>
                <w:lang w:eastAsia="ru-RU"/>
              </w:rPr>
            </w:pPr>
            <w:r w:rsidRPr="00DB60B6">
              <w:rPr>
                <w:rFonts w:ascii="Times New Roman" w:eastAsia="Times New Roman" w:hAnsi="Times New Roman" w:cs="Times New Roman"/>
                <w:sz w:val="24"/>
                <w:szCs w:val="24"/>
                <w:lang w:eastAsia="ru-RU"/>
              </w:rPr>
              <w:t xml:space="preserve">О внесении изменений </w:t>
            </w:r>
            <w:r w:rsidR="00C20487" w:rsidRPr="00DB60B6">
              <w:rPr>
                <w:rFonts w:ascii="Times New Roman" w:eastAsia="Times New Roman" w:hAnsi="Times New Roman" w:cs="Times New Roman"/>
                <w:sz w:val="24"/>
                <w:szCs w:val="24"/>
                <w:lang w:eastAsia="ru-RU"/>
              </w:rPr>
              <w:t xml:space="preserve">и дополнений </w:t>
            </w:r>
            <w:r w:rsidRPr="00DB60B6">
              <w:rPr>
                <w:rFonts w:ascii="Times New Roman" w:eastAsia="Times New Roman" w:hAnsi="Times New Roman" w:cs="Times New Roman"/>
                <w:sz w:val="24"/>
                <w:szCs w:val="24"/>
                <w:lang w:eastAsia="ru-RU"/>
              </w:rPr>
              <w:t xml:space="preserve">в Решение Большеулуйского </w:t>
            </w:r>
            <w:proofErr w:type="gramStart"/>
            <w:r w:rsidRPr="00DB60B6">
              <w:rPr>
                <w:rFonts w:ascii="Times New Roman" w:eastAsia="Times New Roman" w:hAnsi="Times New Roman" w:cs="Times New Roman"/>
                <w:sz w:val="24"/>
                <w:szCs w:val="24"/>
                <w:lang w:eastAsia="ru-RU"/>
              </w:rPr>
              <w:t>районного</w:t>
            </w:r>
            <w:proofErr w:type="gramEnd"/>
            <w:r w:rsidRPr="00DB60B6">
              <w:rPr>
                <w:rFonts w:ascii="Times New Roman" w:eastAsia="Times New Roman" w:hAnsi="Times New Roman" w:cs="Times New Roman"/>
                <w:sz w:val="24"/>
                <w:szCs w:val="24"/>
                <w:lang w:eastAsia="ru-RU"/>
              </w:rPr>
              <w:t xml:space="preserve"> </w:t>
            </w:r>
          </w:p>
          <w:p w:rsidR="00C20487" w:rsidRPr="00DB60B6" w:rsidRDefault="00B51095" w:rsidP="003E4219">
            <w:pPr>
              <w:spacing w:after="0" w:line="240" w:lineRule="auto"/>
              <w:ind w:right="-447"/>
              <w:rPr>
                <w:rFonts w:ascii="Times New Roman" w:eastAsia="Times New Roman" w:hAnsi="Times New Roman" w:cs="Times New Roman"/>
                <w:sz w:val="24"/>
                <w:szCs w:val="24"/>
                <w:lang w:eastAsia="ru-RU"/>
              </w:rPr>
            </w:pPr>
            <w:r w:rsidRPr="00DB60B6">
              <w:rPr>
                <w:rFonts w:ascii="Times New Roman" w:eastAsia="Times New Roman" w:hAnsi="Times New Roman" w:cs="Times New Roman"/>
                <w:sz w:val="24"/>
                <w:szCs w:val="24"/>
                <w:lang w:eastAsia="ru-RU"/>
              </w:rPr>
              <w:t xml:space="preserve">Совета депутатов от </w:t>
            </w:r>
            <w:r w:rsidR="00C20487" w:rsidRPr="00DB60B6">
              <w:rPr>
                <w:rFonts w:ascii="Times New Roman" w:eastAsia="Times New Roman" w:hAnsi="Times New Roman" w:cs="Times New Roman"/>
                <w:sz w:val="24"/>
                <w:szCs w:val="24"/>
                <w:lang w:eastAsia="ru-RU"/>
              </w:rPr>
              <w:t xml:space="preserve">31.07.2008 года </w:t>
            </w:r>
          </w:p>
          <w:p w:rsidR="00C20487" w:rsidRPr="00DB60B6" w:rsidRDefault="00C20487" w:rsidP="003E4219">
            <w:pPr>
              <w:spacing w:after="0" w:line="240" w:lineRule="auto"/>
              <w:ind w:right="-447"/>
              <w:rPr>
                <w:rFonts w:ascii="Times New Roman" w:eastAsia="Times New Roman" w:hAnsi="Times New Roman" w:cs="Times New Roman"/>
                <w:sz w:val="24"/>
                <w:szCs w:val="24"/>
                <w:lang w:eastAsia="ru-RU"/>
              </w:rPr>
            </w:pPr>
            <w:r w:rsidRPr="00DB60B6">
              <w:rPr>
                <w:rFonts w:ascii="Times New Roman" w:eastAsia="Times New Roman" w:hAnsi="Times New Roman" w:cs="Times New Roman"/>
                <w:sz w:val="24"/>
                <w:szCs w:val="24"/>
                <w:lang w:eastAsia="ru-RU"/>
              </w:rPr>
              <w:t xml:space="preserve">№ 333 «Об утверждении Положения </w:t>
            </w:r>
          </w:p>
          <w:p w:rsidR="00DF77C2" w:rsidRDefault="00C20487" w:rsidP="00DB60B6">
            <w:pPr>
              <w:spacing w:after="0" w:line="240" w:lineRule="auto"/>
              <w:ind w:right="-447"/>
              <w:rPr>
                <w:rFonts w:ascii="Times New Roman" w:eastAsia="Times New Roman" w:hAnsi="Times New Roman" w:cs="Times New Roman"/>
                <w:sz w:val="24"/>
                <w:szCs w:val="24"/>
                <w:lang w:eastAsia="ru-RU"/>
              </w:rPr>
            </w:pPr>
            <w:r w:rsidRPr="00DB60B6">
              <w:rPr>
                <w:rFonts w:ascii="Times New Roman" w:eastAsia="Times New Roman" w:hAnsi="Times New Roman" w:cs="Times New Roman"/>
                <w:sz w:val="24"/>
                <w:szCs w:val="24"/>
                <w:lang w:eastAsia="ru-RU"/>
              </w:rPr>
              <w:t>«О порядке осуществления муниципальных заимствований в Большеулуйском районе»</w:t>
            </w:r>
            <w:r w:rsidR="00B51095" w:rsidRPr="00DB60B6">
              <w:rPr>
                <w:rFonts w:ascii="Times New Roman" w:eastAsia="Times New Roman" w:hAnsi="Times New Roman" w:cs="Times New Roman"/>
                <w:sz w:val="24"/>
                <w:szCs w:val="24"/>
                <w:lang w:eastAsia="ru-RU"/>
              </w:rPr>
              <w:t>»</w:t>
            </w:r>
          </w:p>
          <w:p w:rsidR="00DB60B6" w:rsidRPr="00DB60B6" w:rsidRDefault="00DB60B6" w:rsidP="00DB60B6">
            <w:pPr>
              <w:spacing w:after="0" w:line="240" w:lineRule="auto"/>
              <w:ind w:right="-447"/>
              <w:rPr>
                <w:rFonts w:ascii="Times New Roman" w:eastAsia="Times New Roman" w:hAnsi="Times New Roman" w:cs="Times New Roman"/>
                <w:sz w:val="24"/>
                <w:szCs w:val="24"/>
                <w:lang w:eastAsia="ru-RU"/>
              </w:rPr>
            </w:pPr>
          </w:p>
        </w:tc>
        <w:tc>
          <w:tcPr>
            <w:tcW w:w="1826" w:type="dxa"/>
          </w:tcPr>
          <w:p w:rsidR="00DF77C2" w:rsidRPr="006E2CEE" w:rsidRDefault="00DF77C2" w:rsidP="003E4219">
            <w:pPr>
              <w:spacing w:after="0" w:line="240" w:lineRule="auto"/>
              <w:jc w:val="center"/>
              <w:rPr>
                <w:rFonts w:ascii="Times New Roman" w:eastAsia="Times New Roman" w:hAnsi="Times New Roman" w:cs="Times New Roman"/>
                <w:sz w:val="28"/>
                <w:szCs w:val="28"/>
                <w:lang w:eastAsia="ru-RU"/>
              </w:rPr>
            </w:pPr>
          </w:p>
        </w:tc>
        <w:tc>
          <w:tcPr>
            <w:tcW w:w="3344" w:type="dxa"/>
          </w:tcPr>
          <w:p w:rsidR="00DF77C2" w:rsidRPr="006E2CEE" w:rsidRDefault="00DF77C2" w:rsidP="003E4219">
            <w:pPr>
              <w:spacing w:after="0" w:line="240" w:lineRule="auto"/>
              <w:jc w:val="right"/>
              <w:rPr>
                <w:rFonts w:ascii="Times New Roman" w:eastAsia="Times New Roman" w:hAnsi="Times New Roman" w:cs="Times New Roman"/>
                <w:sz w:val="28"/>
                <w:szCs w:val="28"/>
                <w:lang w:eastAsia="ru-RU"/>
              </w:rPr>
            </w:pPr>
          </w:p>
        </w:tc>
      </w:tr>
    </w:tbl>
    <w:p w:rsidR="00DB60B6" w:rsidRPr="006E2CEE" w:rsidRDefault="00C20487" w:rsidP="00DB60B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E2CEE">
        <w:rPr>
          <w:rFonts w:ascii="Times New Roman" w:eastAsia="Times New Roman" w:hAnsi="Times New Roman" w:cs="Times New Roman"/>
          <w:sz w:val="28"/>
          <w:szCs w:val="28"/>
          <w:lang w:eastAsia="ru-RU"/>
        </w:rPr>
        <w:t>В целях приведения в соответствие с пунктом 4 статьи 117 Бюджетного Кодекса Российской Федерации (в редакции Федерального закона от 06.03.2022 года № 65-ФЗ), руководствуясь подпунктом 2 пункта 1 статьи 24, статьи 58 и пунктом 1 статьи 29 Устава Большеулуйского района, Большеулуйский районный Совет депутатов</w:t>
      </w:r>
    </w:p>
    <w:p w:rsidR="00DF77C2" w:rsidRPr="006E2CEE" w:rsidRDefault="00DF77C2" w:rsidP="003E4219">
      <w:pPr>
        <w:spacing w:after="0" w:line="240" w:lineRule="auto"/>
        <w:jc w:val="both"/>
        <w:rPr>
          <w:rFonts w:ascii="Times New Roman" w:eastAsia="Times New Roman" w:hAnsi="Times New Roman" w:cs="Times New Roman"/>
          <w:b/>
          <w:bCs/>
          <w:sz w:val="28"/>
          <w:szCs w:val="28"/>
          <w:lang w:eastAsia="ru-RU"/>
        </w:rPr>
      </w:pPr>
      <w:r w:rsidRPr="006E2CEE">
        <w:rPr>
          <w:rFonts w:ascii="Times New Roman" w:eastAsia="Times New Roman" w:hAnsi="Times New Roman" w:cs="Times New Roman"/>
          <w:b/>
          <w:bCs/>
          <w:sz w:val="28"/>
          <w:szCs w:val="28"/>
          <w:lang w:eastAsia="ru-RU"/>
        </w:rPr>
        <w:t>РЕШИЛ:</w:t>
      </w:r>
    </w:p>
    <w:p w:rsidR="006E0310" w:rsidRPr="004A59B2" w:rsidRDefault="00C20487" w:rsidP="003E4219">
      <w:pPr>
        <w:pStyle w:val="a5"/>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4A59B2">
        <w:rPr>
          <w:rFonts w:ascii="Times New Roman" w:eastAsia="Times New Roman" w:hAnsi="Times New Roman" w:cs="Times New Roman"/>
          <w:sz w:val="28"/>
          <w:szCs w:val="28"/>
          <w:lang w:eastAsia="ru-RU"/>
        </w:rPr>
        <w:t xml:space="preserve">Внести в Решение Большеулуйского районного Совета депутатов от 31.07.2008 года № 333 «Об утверждении Положения «О порядке осуществления муниципальных заимствований в Большеулуйском районе»» </w:t>
      </w:r>
      <w:r w:rsidR="001A3074" w:rsidRPr="004A59B2">
        <w:rPr>
          <w:rFonts w:ascii="Times New Roman" w:eastAsia="Times New Roman" w:hAnsi="Times New Roman" w:cs="Times New Roman"/>
          <w:sz w:val="28"/>
          <w:szCs w:val="28"/>
          <w:lang w:eastAsia="ru-RU"/>
        </w:rPr>
        <w:t>следующее изменение</w:t>
      </w:r>
      <w:r w:rsidRPr="004A59B2">
        <w:rPr>
          <w:rFonts w:ascii="Times New Roman" w:eastAsia="Times New Roman" w:hAnsi="Times New Roman" w:cs="Times New Roman"/>
          <w:sz w:val="28"/>
          <w:szCs w:val="28"/>
          <w:lang w:eastAsia="ru-RU"/>
        </w:rPr>
        <w:t>:</w:t>
      </w:r>
    </w:p>
    <w:p w:rsidR="00C20487" w:rsidRPr="006E2CEE" w:rsidRDefault="00C20487" w:rsidP="003E4219">
      <w:pPr>
        <w:pStyle w:val="a5"/>
        <w:numPr>
          <w:ilvl w:val="1"/>
          <w:numId w:val="1"/>
        </w:numPr>
        <w:spacing w:after="0" w:line="240" w:lineRule="auto"/>
        <w:ind w:left="0" w:firstLine="709"/>
        <w:jc w:val="both"/>
        <w:rPr>
          <w:rFonts w:ascii="Times New Roman" w:eastAsia="Times New Roman" w:hAnsi="Times New Roman" w:cs="Times New Roman"/>
          <w:sz w:val="28"/>
          <w:szCs w:val="28"/>
          <w:lang w:eastAsia="ru-RU"/>
        </w:rPr>
      </w:pPr>
      <w:r w:rsidRPr="006E2CEE">
        <w:rPr>
          <w:rFonts w:ascii="Times New Roman" w:eastAsia="Times New Roman" w:hAnsi="Times New Roman" w:cs="Times New Roman"/>
          <w:sz w:val="28"/>
          <w:szCs w:val="28"/>
          <w:lang w:eastAsia="ru-RU"/>
        </w:rPr>
        <w:t>в Приложении к решению пункт 23, регулирующий порядок предоставления муниципальных гарантий вид муниципального акта изложить в новой редакции:</w:t>
      </w:r>
    </w:p>
    <w:p w:rsidR="00C20487" w:rsidRPr="006E2CEE" w:rsidRDefault="00C20487" w:rsidP="003E4219">
      <w:pPr>
        <w:pStyle w:val="a5"/>
        <w:spacing w:after="0" w:line="240" w:lineRule="auto"/>
        <w:ind w:left="0" w:firstLine="709"/>
        <w:jc w:val="both"/>
        <w:rPr>
          <w:rFonts w:ascii="Times New Roman" w:eastAsia="Times New Roman" w:hAnsi="Times New Roman" w:cs="Times New Roman"/>
          <w:sz w:val="28"/>
          <w:szCs w:val="28"/>
          <w:lang w:eastAsia="ru-RU"/>
        </w:rPr>
      </w:pPr>
      <w:r w:rsidRPr="006E2CEE">
        <w:rPr>
          <w:rFonts w:ascii="Times New Roman" w:eastAsia="Times New Roman" w:hAnsi="Times New Roman" w:cs="Times New Roman"/>
          <w:sz w:val="28"/>
          <w:szCs w:val="28"/>
          <w:lang w:eastAsia="ru-RU"/>
        </w:rPr>
        <w:t xml:space="preserve">«23. Обязательства, вытекающие из муниципальной гарантии, включаются в состав </w:t>
      </w:r>
      <w:r w:rsidR="003E4219" w:rsidRPr="006E2CEE">
        <w:rPr>
          <w:rFonts w:ascii="Times New Roman" w:eastAsia="Times New Roman" w:hAnsi="Times New Roman" w:cs="Times New Roman"/>
          <w:sz w:val="28"/>
          <w:szCs w:val="28"/>
          <w:lang w:eastAsia="ru-RU"/>
        </w:rPr>
        <w:t>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3E4219" w:rsidRPr="006E2CEE" w:rsidRDefault="003E4219" w:rsidP="003E4219">
      <w:pPr>
        <w:pStyle w:val="a5"/>
        <w:numPr>
          <w:ilvl w:val="0"/>
          <w:numId w:val="1"/>
        </w:numPr>
        <w:spacing w:after="0" w:line="240" w:lineRule="auto"/>
        <w:ind w:left="0" w:firstLine="709"/>
        <w:jc w:val="both"/>
        <w:rPr>
          <w:rFonts w:ascii="Times New Roman" w:eastAsia="Times New Roman" w:hAnsi="Times New Roman" w:cs="Times New Roman"/>
          <w:sz w:val="28"/>
          <w:szCs w:val="28"/>
          <w:lang w:eastAsia="ru-RU"/>
        </w:rPr>
      </w:pPr>
      <w:proofErr w:type="gramStart"/>
      <w:r w:rsidRPr="006E2CEE">
        <w:rPr>
          <w:rFonts w:ascii="Times New Roman" w:eastAsia="Times New Roman" w:hAnsi="Times New Roman" w:cs="Times New Roman"/>
          <w:sz w:val="28"/>
          <w:szCs w:val="28"/>
          <w:lang w:eastAsia="ru-RU"/>
        </w:rPr>
        <w:t>Контроль за</w:t>
      </w:r>
      <w:proofErr w:type="gramEnd"/>
      <w:r w:rsidRPr="006E2CEE">
        <w:rPr>
          <w:rFonts w:ascii="Times New Roman" w:eastAsia="Times New Roman" w:hAnsi="Times New Roman" w:cs="Times New Roman"/>
          <w:sz w:val="28"/>
          <w:szCs w:val="28"/>
          <w:lang w:eastAsia="ru-RU"/>
        </w:rPr>
        <w:t xml:space="preserve"> исполнением Решения возложить на комиссию по экономической политике, финансам, развитию производства, сельскому хозяйству, собственности.</w:t>
      </w:r>
    </w:p>
    <w:p w:rsidR="00DB60B6" w:rsidRDefault="003E4219" w:rsidP="00DB60B6">
      <w:pPr>
        <w:pStyle w:val="a5"/>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6E2CEE">
        <w:rPr>
          <w:rFonts w:ascii="Times New Roman" w:eastAsia="Times New Roman" w:hAnsi="Times New Roman" w:cs="Times New Roman"/>
          <w:sz w:val="28"/>
          <w:szCs w:val="28"/>
          <w:lang w:eastAsia="ru-RU"/>
        </w:rPr>
        <w:t>Решение вступает в силу со дня, следующего за днем его официального опубликования.</w:t>
      </w:r>
    </w:p>
    <w:p w:rsidR="00DB60B6" w:rsidRPr="00DB60B6" w:rsidRDefault="00DB60B6" w:rsidP="00DB60B6">
      <w:pPr>
        <w:pStyle w:val="a5"/>
        <w:spacing w:after="0" w:line="240" w:lineRule="auto"/>
        <w:ind w:left="709"/>
        <w:jc w:val="both"/>
        <w:rPr>
          <w:rFonts w:ascii="Times New Roman" w:eastAsia="Times New Roman" w:hAnsi="Times New Roman" w:cs="Times New Roman"/>
          <w:sz w:val="28"/>
          <w:szCs w:val="28"/>
          <w:lang w:eastAsia="ru-RU"/>
        </w:rPr>
      </w:pPr>
    </w:p>
    <w:tbl>
      <w:tblPr>
        <w:tblW w:w="9606" w:type="dxa"/>
        <w:tblLook w:val="01E0" w:firstRow="1" w:lastRow="1" w:firstColumn="1" w:lastColumn="1" w:noHBand="0" w:noVBand="0"/>
      </w:tblPr>
      <w:tblGrid>
        <w:gridCol w:w="4248"/>
        <w:gridCol w:w="1838"/>
        <w:gridCol w:w="3520"/>
      </w:tblGrid>
      <w:tr w:rsidR="00DF77C2" w:rsidRPr="006E2CEE" w:rsidTr="004A59B2">
        <w:tc>
          <w:tcPr>
            <w:tcW w:w="4248" w:type="dxa"/>
          </w:tcPr>
          <w:p w:rsidR="004A59B2" w:rsidRDefault="004A59B2" w:rsidP="001362C9">
            <w:pPr>
              <w:spacing w:after="0" w:line="240" w:lineRule="auto"/>
              <w:rPr>
                <w:rFonts w:ascii="Times New Roman" w:eastAsia="Times New Roman" w:hAnsi="Times New Roman" w:cs="Times New Roman"/>
                <w:sz w:val="28"/>
                <w:szCs w:val="28"/>
                <w:lang w:eastAsia="ru-RU"/>
              </w:rPr>
            </w:pPr>
            <w:r w:rsidRPr="006E2CEE">
              <w:rPr>
                <w:rFonts w:ascii="Times New Roman" w:eastAsia="Times New Roman" w:hAnsi="Times New Roman" w:cs="Times New Roman"/>
                <w:sz w:val="28"/>
                <w:szCs w:val="28"/>
                <w:lang w:eastAsia="ru-RU"/>
              </w:rPr>
              <w:t>Председатель Большеулуйского</w:t>
            </w:r>
          </w:p>
          <w:p w:rsidR="00DF77C2" w:rsidRPr="006E2CEE" w:rsidRDefault="00C43AD0" w:rsidP="001362C9">
            <w:pPr>
              <w:spacing w:after="0" w:line="240" w:lineRule="auto"/>
              <w:rPr>
                <w:rFonts w:ascii="Times New Roman" w:eastAsia="Times New Roman" w:hAnsi="Times New Roman" w:cs="Times New Roman"/>
                <w:sz w:val="28"/>
                <w:szCs w:val="28"/>
                <w:lang w:eastAsia="ru-RU"/>
              </w:rPr>
            </w:pPr>
            <w:r w:rsidRPr="006E2CEE">
              <w:rPr>
                <w:rFonts w:ascii="Times New Roman" w:eastAsia="Times New Roman" w:hAnsi="Times New Roman" w:cs="Times New Roman"/>
                <w:sz w:val="28"/>
                <w:szCs w:val="28"/>
                <w:lang w:eastAsia="ru-RU"/>
              </w:rPr>
              <w:t xml:space="preserve">районного </w:t>
            </w:r>
            <w:r w:rsidR="001362C9" w:rsidRPr="006E2CEE">
              <w:rPr>
                <w:rFonts w:ascii="Times New Roman" w:eastAsia="Times New Roman" w:hAnsi="Times New Roman" w:cs="Times New Roman"/>
                <w:sz w:val="28"/>
                <w:szCs w:val="28"/>
                <w:lang w:eastAsia="ru-RU"/>
              </w:rPr>
              <w:t xml:space="preserve">   С</w:t>
            </w:r>
            <w:r w:rsidRPr="006E2CEE">
              <w:rPr>
                <w:rFonts w:ascii="Times New Roman" w:eastAsia="Times New Roman" w:hAnsi="Times New Roman" w:cs="Times New Roman"/>
                <w:sz w:val="28"/>
                <w:szCs w:val="28"/>
                <w:lang w:eastAsia="ru-RU"/>
              </w:rPr>
              <w:t xml:space="preserve">овета </w:t>
            </w:r>
            <w:r w:rsidR="001362C9" w:rsidRPr="006E2CEE">
              <w:rPr>
                <w:rFonts w:ascii="Times New Roman" w:eastAsia="Times New Roman" w:hAnsi="Times New Roman" w:cs="Times New Roman"/>
                <w:sz w:val="28"/>
                <w:szCs w:val="28"/>
                <w:lang w:eastAsia="ru-RU"/>
              </w:rPr>
              <w:t xml:space="preserve">   </w:t>
            </w:r>
            <w:r w:rsidRPr="006E2CEE">
              <w:rPr>
                <w:rFonts w:ascii="Times New Roman" w:eastAsia="Times New Roman" w:hAnsi="Times New Roman" w:cs="Times New Roman"/>
                <w:sz w:val="28"/>
                <w:szCs w:val="28"/>
                <w:lang w:eastAsia="ru-RU"/>
              </w:rPr>
              <w:t>депутатов</w:t>
            </w:r>
            <w:r w:rsidR="00DF77C2" w:rsidRPr="006E2CEE">
              <w:rPr>
                <w:rFonts w:ascii="Times New Roman" w:eastAsia="Times New Roman" w:hAnsi="Times New Roman" w:cs="Times New Roman"/>
                <w:sz w:val="28"/>
                <w:szCs w:val="28"/>
                <w:lang w:eastAsia="ru-RU"/>
              </w:rPr>
              <w:t xml:space="preserve"> </w:t>
            </w:r>
          </w:p>
        </w:tc>
        <w:tc>
          <w:tcPr>
            <w:tcW w:w="1838" w:type="dxa"/>
          </w:tcPr>
          <w:p w:rsidR="00DF77C2" w:rsidRPr="006E2CEE" w:rsidRDefault="00DF77C2" w:rsidP="00DF77C2">
            <w:pPr>
              <w:spacing w:after="0" w:line="240" w:lineRule="auto"/>
              <w:rPr>
                <w:rFonts w:ascii="Times New Roman" w:eastAsia="Times New Roman" w:hAnsi="Times New Roman" w:cs="Times New Roman"/>
                <w:sz w:val="28"/>
                <w:szCs w:val="28"/>
                <w:lang w:eastAsia="ru-RU"/>
              </w:rPr>
            </w:pPr>
          </w:p>
        </w:tc>
        <w:tc>
          <w:tcPr>
            <w:tcW w:w="3520" w:type="dxa"/>
          </w:tcPr>
          <w:p w:rsidR="004A59B2" w:rsidRDefault="004A59B2" w:rsidP="004A59B2">
            <w:pPr>
              <w:spacing w:after="0" w:line="240" w:lineRule="auto"/>
              <w:jc w:val="right"/>
              <w:rPr>
                <w:rFonts w:ascii="Times New Roman" w:eastAsia="Times New Roman" w:hAnsi="Times New Roman" w:cs="Times New Roman"/>
                <w:sz w:val="28"/>
                <w:szCs w:val="28"/>
                <w:lang w:eastAsia="ru-RU"/>
              </w:rPr>
            </w:pPr>
          </w:p>
          <w:p w:rsidR="00F93211" w:rsidRPr="006E2CEE" w:rsidRDefault="00C43AD0" w:rsidP="004A59B2">
            <w:pPr>
              <w:spacing w:after="0" w:line="240" w:lineRule="auto"/>
              <w:jc w:val="right"/>
              <w:rPr>
                <w:rFonts w:ascii="Times New Roman" w:eastAsia="Times New Roman" w:hAnsi="Times New Roman" w:cs="Times New Roman"/>
                <w:sz w:val="28"/>
                <w:szCs w:val="28"/>
                <w:lang w:eastAsia="ru-RU"/>
              </w:rPr>
            </w:pPr>
            <w:r w:rsidRPr="006E2CEE">
              <w:rPr>
                <w:rFonts w:ascii="Times New Roman" w:eastAsia="Times New Roman" w:hAnsi="Times New Roman" w:cs="Times New Roman"/>
                <w:sz w:val="28"/>
                <w:szCs w:val="28"/>
                <w:lang w:eastAsia="ru-RU"/>
              </w:rPr>
              <w:t>Н.Н. Бондаренко</w:t>
            </w:r>
          </w:p>
        </w:tc>
      </w:tr>
    </w:tbl>
    <w:p w:rsidR="004A59B2" w:rsidRDefault="004A59B2" w:rsidP="003E4219">
      <w:pPr>
        <w:spacing w:after="0" w:line="240" w:lineRule="auto"/>
        <w:rPr>
          <w:rFonts w:ascii="Times New Roman" w:eastAsia="Times New Roman" w:hAnsi="Times New Roman" w:cs="Times New Roman"/>
          <w:sz w:val="28"/>
          <w:szCs w:val="28"/>
          <w:lang w:eastAsia="ru-RU"/>
        </w:rPr>
      </w:pPr>
    </w:p>
    <w:p w:rsidR="003C6FF3" w:rsidRPr="003C6FF3" w:rsidRDefault="0015154D" w:rsidP="003C6FF3">
      <w:pPr>
        <w:spacing w:after="0" w:line="240" w:lineRule="auto"/>
        <w:rPr>
          <w:rFonts w:ascii="Times New Roman" w:eastAsia="Times New Roman" w:hAnsi="Times New Roman" w:cs="Times New Roman"/>
          <w:sz w:val="28"/>
          <w:szCs w:val="28"/>
          <w:lang w:eastAsia="ru-RU"/>
        </w:rPr>
      </w:pPr>
      <w:r w:rsidRPr="006E2CEE">
        <w:rPr>
          <w:rFonts w:ascii="Times New Roman" w:eastAsia="Times New Roman" w:hAnsi="Times New Roman" w:cs="Times New Roman"/>
          <w:sz w:val="28"/>
          <w:szCs w:val="28"/>
          <w:lang w:eastAsia="ru-RU"/>
        </w:rPr>
        <w:t>Глава Большеулуйского  района</w:t>
      </w:r>
      <w:r w:rsidR="00283B6D" w:rsidRPr="006E2CEE">
        <w:rPr>
          <w:rFonts w:ascii="Times New Roman" w:eastAsia="Times New Roman" w:hAnsi="Times New Roman" w:cs="Times New Roman"/>
          <w:sz w:val="28"/>
          <w:szCs w:val="28"/>
          <w:lang w:eastAsia="ru-RU"/>
        </w:rPr>
        <w:t xml:space="preserve">                                          </w:t>
      </w:r>
      <w:r w:rsidR="003E4219" w:rsidRPr="006E2CEE">
        <w:rPr>
          <w:rFonts w:ascii="Times New Roman" w:eastAsia="Times New Roman" w:hAnsi="Times New Roman" w:cs="Times New Roman"/>
          <w:sz w:val="28"/>
          <w:szCs w:val="28"/>
          <w:lang w:eastAsia="ru-RU"/>
        </w:rPr>
        <w:t xml:space="preserve">     </w:t>
      </w:r>
      <w:r w:rsidR="00283B6D" w:rsidRPr="006E2CEE">
        <w:rPr>
          <w:rFonts w:ascii="Times New Roman" w:eastAsia="Times New Roman" w:hAnsi="Times New Roman" w:cs="Times New Roman"/>
          <w:sz w:val="28"/>
          <w:szCs w:val="28"/>
          <w:lang w:eastAsia="ru-RU"/>
        </w:rPr>
        <w:t xml:space="preserve">   С.А. </w:t>
      </w:r>
      <w:proofErr w:type="gramStart"/>
      <w:r w:rsidR="00283B6D" w:rsidRPr="006E2CEE">
        <w:rPr>
          <w:rFonts w:ascii="Times New Roman" w:eastAsia="Times New Roman" w:hAnsi="Times New Roman" w:cs="Times New Roman"/>
          <w:sz w:val="28"/>
          <w:szCs w:val="28"/>
          <w:lang w:eastAsia="ru-RU"/>
        </w:rPr>
        <w:t>Любкин</w:t>
      </w:r>
      <w:bookmarkStart w:id="0" w:name="Par28"/>
      <w:bookmarkEnd w:id="0"/>
      <w:proofErr w:type="gramEnd"/>
    </w:p>
    <w:p w:rsidR="003C6FF3" w:rsidRPr="003C6FF3" w:rsidRDefault="003C6FF3" w:rsidP="003C6FF3">
      <w:pPr>
        <w:pStyle w:val="ConsPlusTitle"/>
        <w:widowControl/>
        <w:jc w:val="center"/>
        <w:rPr>
          <w:rFonts w:ascii="Times New Roman" w:hAnsi="Times New Roman" w:cs="Times New Roman"/>
          <w:caps/>
          <w:sz w:val="28"/>
          <w:szCs w:val="28"/>
        </w:rPr>
      </w:pPr>
      <w:r w:rsidRPr="003C6FF3">
        <w:rPr>
          <w:rFonts w:ascii="Times New Roman" w:hAnsi="Times New Roman" w:cs="Times New Roman"/>
          <w:caps/>
          <w:sz w:val="28"/>
          <w:szCs w:val="28"/>
        </w:rPr>
        <w:lastRenderedPageBreak/>
        <w:t>ПО</w:t>
      </w:r>
      <w:bookmarkStart w:id="1" w:name="_GoBack"/>
      <w:bookmarkEnd w:id="1"/>
      <w:r w:rsidRPr="003C6FF3">
        <w:rPr>
          <w:rFonts w:ascii="Times New Roman" w:hAnsi="Times New Roman" w:cs="Times New Roman"/>
          <w:caps/>
          <w:sz w:val="28"/>
          <w:szCs w:val="28"/>
        </w:rPr>
        <w:t>ЛОЖЕНИЕ</w:t>
      </w:r>
    </w:p>
    <w:p w:rsidR="003C6FF3" w:rsidRPr="003C6FF3" w:rsidRDefault="003C6FF3" w:rsidP="003C6FF3">
      <w:pPr>
        <w:pStyle w:val="ConsPlusTitle"/>
        <w:widowControl/>
        <w:jc w:val="center"/>
        <w:rPr>
          <w:rFonts w:ascii="Times New Roman" w:hAnsi="Times New Roman" w:cs="Times New Roman"/>
          <w:caps/>
          <w:sz w:val="24"/>
          <w:szCs w:val="24"/>
        </w:rPr>
      </w:pPr>
      <w:r w:rsidRPr="003C6FF3">
        <w:rPr>
          <w:rFonts w:ascii="Times New Roman" w:hAnsi="Times New Roman" w:cs="Times New Roman"/>
          <w:caps/>
          <w:sz w:val="24"/>
          <w:szCs w:val="24"/>
        </w:rPr>
        <w:t xml:space="preserve"> «О порядке осуществления муниципальных заимствований в БОЛЬШЕУЛУЙСКОМ РАЙОНЕ»</w:t>
      </w:r>
    </w:p>
    <w:p w:rsidR="003C6FF3" w:rsidRPr="003C6FF3" w:rsidRDefault="003C6FF3" w:rsidP="003C6FF3">
      <w:pPr>
        <w:pStyle w:val="ConsPlusTitle"/>
        <w:widowControl/>
        <w:jc w:val="center"/>
        <w:rPr>
          <w:rFonts w:ascii="Times New Roman" w:hAnsi="Times New Roman" w:cs="Times New Roman"/>
          <w:caps/>
          <w:sz w:val="28"/>
          <w:szCs w:val="28"/>
        </w:rPr>
      </w:pPr>
    </w:p>
    <w:p w:rsidR="003C6FF3" w:rsidRPr="003C6FF3" w:rsidRDefault="003C6FF3" w:rsidP="003C6FF3">
      <w:pPr>
        <w:pStyle w:val="ConsPlusNormal"/>
        <w:widowControl/>
        <w:jc w:val="both"/>
        <w:rPr>
          <w:rFonts w:ascii="Times New Roman" w:hAnsi="Times New Roman" w:cs="Times New Roman"/>
          <w:sz w:val="24"/>
          <w:szCs w:val="24"/>
        </w:rPr>
      </w:pPr>
      <w:proofErr w:type="gramStart"/>
      <w:r w:rsidRPr="003C6FF3">
        <w:rPr>
          <w:rFonts w:ascii="Times New Roman" w:hAnsi="Times New Roman" w:cs="Times New Roman"/>
          <w:sz w:val="24"/>
          <w:szCs w:val="24"/>
        </w:rPr>
        <w:t>Настоящее Положение разработано на основании Бюджетного кодекса Российской Федерации, Федерального закона от 06.10.2003 года № 131-ФЗ «Об общих принципах организации местного самоуправления в Российской Федерации», Федерального закона от 25.09.1997 года № 126-ФЗ «О финансовых основах местного самоуправления в Российской Федерации», Устава Большеулуйского района и определяет основные принципы муниципальных заимствований, порядок управления, контроля и обслуживания муниципального долга Большеулуйского района.</w:t>
      </w:r>
      <w:proofErr w:type="gramEnd"/>
    </w:p>
    <w:p w:rsidR="003C6FF3" w:rsidRPr="003C6FF3" w:rsidRDefault="003C6FF3" w:rsidP="003C6FF3">
      <w:pPr>
        <w:pStyle w:val="ConsPlusNormal"/>
        <w:widowControl/>
        <w:ind w:firstLine="540"/>
        <w:jc w:val="both"/>
        <w:rPr>
          <w:rFonts w:ascii="Times New Roman" w:hAnsi="Times New Roman" w:cs="Times New Roman"/>
          <w:sz w:val="24"/>
          <w:szCs w:val="24"/>
        </w:rPr>
      </w:pPr>
    </w:p>
    <w:p w:rsidR="003C6FF3" w:rsidRPr="003C6FF3" w:rsidRDefault="003C6FF3" w:rsidP="003C6FF3">
      <w:pPr>
        <w:pStyle w:val="ConsPlusNormal"/>
        <w:widowControl/>
        <w:ind w:firstLine="0"/>
        <w:jc w:val="center"/>
        <w:rPr>
          <w:rFonts w:ascii="Times New Roman" w:hAnsi="Times New Roman" w:cs="Times New Roman"/>
          <w:sz w:val="24"/>
          <w:szCs w:val="24"/>
        </w:rPr>
      </w:pPr>
      <w:r w:rsidRPr="003C6FF3">
        <w:rPr>
          <w:rFonts w:ascii="Times New Roman" w:hAnsi="Times New Roman" w:cs="Times New Roman"/>
          <w:sz w:val="24"/>
          <w:szCs w:val="24"/>
        </w:rPr>
        <w:t>I. Общие положения</w:t>
      </w:r>
    </w:p>
    <w:p w:rsidR="003C6FF3" w:rsidRPr="003C6FF3" w:rsidRDefault="003C6FF3" w:rsidP="003C6FF3">
      <w:pPr>
        <w:pStyle w:val="ConsPlusNormal"/>
        <w:widowControl/>
        <w:ind w:firstLine="0"/>
        <w:jc w:val="center"/>
        <w:rPr>
          <w:rFonts w:ascii="Times New Roman" w:hAnsi="Times New Roman" w:cs="Times New Roman"/>
          <w:sz w:val="24"/>
          <w:szCs w:val="24"/>
        </w:rPr>
      </w:pP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 xml:space="preserve">1. Понятия и термины, используемые в настоящем Положении, применяются в значении, установленном законодательством Российской Федерации. </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 xml:space="preserve">2. Долговые обязательства Большеулуйского района (далее - район) могут существовать в виде обязательств </w:t>
      </w:r>
      <w:proofErr w:type="gramStart"/>
      <w:r w:rsidRPr="003C6FF3">
        <w:rPr>
          <w:rFonts w:ascii="Times New Roman" w:hAnsi="Times New Roman" w:cs="Times New Roman"/>
          <w:sz w:val="24"/>
          <w:szCs w:val="24"/>
        </w:rPr>
        <w:t>по</w:t>
      </w:r>
      <w:proofErr w:type="gramEnd"/>
      <w:r w:rsidRPr="003C6FF3">
        <w:rPr>
          <w:rFonts w:ascii="Times New Roman" w:hAnsi="Times New Roman" w:cs="Times New Roman"/>
          <w:sz w:val="24"/>
          <w:szCs w:val="24"/>
        </w:rPr>
        <w:t>:</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1) ценным бумагам района (муниципальным ценным бумагам);</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2) бюджетным кредитам, привлеченным в районный бюджет  от других бюджетов бюджетной системы Российской Федерации;</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3) кредитам, полученным районом от кредитных организаций;</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4) гарантиям района (муниципальным гарантиям).</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Долговые обязательства района не могут существовать в иных видах, за исключением предусмотренных настоящим пунктом.</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3. В объем муниципального долга включаются:</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1) номинальная сумма долга по муниципальным ценным бумагам;</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2) объем основного долга по кредитам, полученным районом;</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3) объем основного долга по бюджетным кредитам, привлеченным в районный бюджет;</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4) объем обязательств по муниципальным гарантиям;</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5) объем иных (за исключением указанных) непогашенных долговых обязательств района.</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4. Долговые обязательства района могут быть краткосрочными (менее одного года), среднесрочными (от одного года до пяти лет) и долгосрочными (от пяти до десяти лет включительно).</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 xml:space="preserve">5. Решение о целях, формах и суммах краткосрочных заимствований принимается Администрацией Большеулуйского района. </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6. От имени района право осуществления муниципальных заимствований и предоставления муниципальных гарантий принадлежит Администрации Большеулуйского района.</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Под муниципальными заимствованиями понимаются муниципальные займы, осуществляемые путем выпуска ценных бумаг от имени района, и кредиты, привлекаемые в соответствии с Бюджетным кодексом Российской Федерации в районный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3C6FF3" w:rsidRPr="003C6FF3" w:rsidRDefault="003C6FF3" w:rsidP="003C6FF3">
      <w:pPr>
        <w:pStyle w:val="ConsPlusNormal"/>
        <w:widowControl/>
        <w:jc w:val="both"/>
        <w:rPr>
          <w:rFonts w:ascii="Times New Roman" w:hAnsi="Times New Roman" w:cs="Times New Roman"/>
          <w:sz w:val="24"/>
          <w:szCs w:val="24"/>
        </w:rPr>
      </w:pPr>
      <w:proofErr w:type="gramStart"/>
      <w:r w:rsidRPr="003C6FF3">
        <w:rPr>
          <w:rFonts w:ascii="Times New Roman" w:hAnsi="Times New Roman" w:cs="Times New Roman"/>
          <w:sz w:val="24"/>
          <w:szCs w:val="24"/>
        </w:rPr>
        <w:t xml:space="preserve">Муниципальная гарантия - вид долгового обязательства, в силу которого Большеулуйский район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местного бюджета в соответствии с условиями даваемого гарантом </w:t>
      </w:r>
      <w:r w:rsidRPr="003C6FF3">
        <w:rPr>
          <w:rFonts w:ascii="Times New Roman" w:hAnsi="Times New Roman" w:cs="Times New Roman"/>
          <w:sz w:val="24"/>
          <w:szCs w:val="24"/>
        </w:rPr>
        <w:lastRenderedPageBreak/>
        <w:t>обязательства отвечать за исполнение третьим лицом (принципалом) его обязательств перед бенефициаром.</w:t>
      </w:r>
      <w:proofErr w:type="gramEnd"/>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7. Большеулуйский район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районом.</w:t>
      </w:r>
    </w:p>
    <w:p w:rsidR="003C6FF3" w:rsidRPr="003C6FF3" w:rsidRDefault="003C6FF3" w:rsidP="003C6FF3">
      <w:pPr>
        <w:pStyle w:val="ConsPlusNormal"/>
        <w:widowControl/>
        <w:ind w:firstLine="540"/>
        <w:jc w:val="both"/>
        <w:rPr>
          <w:rFonts w:ascii="Times New Roman" w:hAnsi="Times New Roman" w:cs="Times New Roman"/>
          <w:sz w:val="24"/>
          <w:szCs w:val="24"/>
        </w:rPr>
      </w:pPr>
    </w:p>
    <w:p w:rsidR="003C6FF3" w:rsidRPr="003C6FF3" w:rsidRDefault="003C6FF3" w:rsidP="003C6FF3">
      <w:pPr>
        <w:pStyle w:val="ConsPlusNormal"/>
        <w:widowControl/>
        <w:ind w:firstLine="0"/>
        <w:jc w:val="center"/>
        <w:rPr>
          <w:rFonts w:ascii="Times New Roman" w:hAnsi="Times New Roman" w:cs="Times New Roman"/>
          <w:sz w:val="24"/>
          <w:szCs w:val="24"/>
        </w:rPr>
      </w:pPr>
      <w:r w:rsidRPr="003C6FF3">
        <w:rPr>
          <w:rFonts w:ascii="Times New Roman" w:hAnsi="Times New Roman" w:cs="Times New Roman"/>
          <w:sz w:val="24"/>
          <w:szCs w:val="24"/>
        </w:rPr>
        <w:t xml:space="preserve">II. Порядок осуществления муниципальных заимствований </w:t>
      </w:r>
    </w:p>
    <w:p w:rsidR="003C6FF3" w:rsidRPr="003C6FF3" w:rsidRDefault="003C6FF3" w:rsidP="003C6FF3">
      <w:pPr>
        <w:pStyle w:val="ConsPlusNormal"/>
        <w:widowControl/>
        <w:ind w:firstLine="0"/>
        <w:jc w:val="center"/>
        <w:rPr>
          <w:rFonts w:ascii="Times New Roman" w:hAnsi="Times New Roman" w:cs="Times New Roman"/>
          <w:sz w:val="24"/>
          <w:szCs w:val="24"/>
        </w:rPr>
      </w:pP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8. Муниципальные заимствования Большеулуйского района осуществляются в целях финансирования дефицита районного бюджета, а также для погашения долговых обязательств района.</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9. Муниципальные заимствования осуществляются на основании программы муниципальных заимствований района, которая представляется Администрацией Большеулуйского района Большеулуйскому районному Совету депутатов в виде приложения к проекту решения о районном бюджете на очередной финансовый год.</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10. Программа муниципальных заимствований района на очередной финансовый год и плановый период представляет собой перечень всех внутренних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11. Осуществление муниципальных заимствований допускается только в случае утверждения решением Большеулуйского районного Совета депутатов о районном бюджете следующих параметров:</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1) дефицит районного бюджета, утвержденный в решении о бюджете, не должен превышать 10 процентов утвержденного общего годового объема доходов районного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2) предельный объем муниципальных заимствований не должен превышать сумму, направляемую в текущем финансовом году на финансирование дефицита районного бюджета и (или) погашение долговых обязательств Большеулуйского района;</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3) предельный объем муниципального долга, установленный в решении о районном бюджете, не должен превышать утвержденный общий годовой объем доходов районного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4) предельный объем расходов на обслуживание муниципального долга, установленный в решении о районном бюджете, по данным отчета об исполнении соответствующего бюджета за отчетный финансовый год не должен превышать 15 процентов объема расходов районного бюджета, за исключением расходов, которые осуществляются за счет субвенций, представляемых из бюджетов бюджетной системы Российской Федерации.</w:t>
      </w:r>
    </w:p>
    <w:p w:rsidR="003C6FF3" w:rsidRPr="003C6FF3" w:rsidRDefault="003C6FF3" w:rsidP="003C6FF3">
      <w:pPr>
        <w:pStyle w:val="ConsPlusNormal"/>
        <w:widowControl/>
        <w:ind w:firstLine="540"/>
        <w:jc w:val="both"/>
        <w:rPr>
          <w:rFonts w:ascii="Times New Roman" w:hAnsi="Times New Roman" w:cs="Times New Roman"/>
          <w:sz w:val="24"/>
          <w:szCs w:val="24"/>
        </w:rPr>
      </w:pPr>
    </w:p>
    <w:p w:rsidR="003C6FF3" w:rsidRPr="003C6FF3" w:rsidRDefault="003C6FF3" w:rsidP="003C6FF3">
      <w:pPr>
        <w:pStyle w:val="ConsPlusNormal"/>
        <w:widowControl/>
        <w:ind w:firstLine="0"/>
        <w:jc w:val="center"/>
        <w:rPr>
          <w:rFonts w:ascii="Times New Roman" w:hAnsi="Times New Roman" w:cs="Times New Roman"/>
          <w:sz w:val="24"/>
          <w:szCs w:val="24"/>
        </w:rPr>
      </w:pPr>
      <w:r w:rsidRPr="003C6FF3">
        <w:rPr>
          <w:rFonts w:ascii="Times New Roman" w:hAnsi="Times New Roman" w:cs="Times New Roman"/>
          <w:sz w:val="24"/>
          <w:szCs w:val="24"/>
        </w:rPr>
        <w:t>III. Заключение кредитных договоров и соглашений</w:t>
      </w:r>
    </w:p>
    <w:p w:rsidR="003C6FF3" w:rsidRPr="003C6FF3" w:rsidRDefault="003C6FF3" w:rsidP="003C6FF3">
      <w:pPr>
        <w:pStyle w:val="ConsPlusNormal"/>
        <w:widowControl/>
        <w:ind w:firstLine="0"/>
        <w:jc w:val="center"/>
        <w:rPr>
          <w:rFonts w:ascii="Times New Roman" w:hAnsi="Times New Roman" w:cs="Times New Roman"/>
          <w:sz w:val="24"/>
          <w:szCs w:val="24"/>
        </w:rPr>
      </w:pP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12. Кредитные соглашения и договоры от имени Большеулуйского района заключаются Администрацией Большеулуйского района в соответствии с ежегодно утверждаемой программой муниципальных заимствований.</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13. Выбор финансовых организаций для оказания финансовых услуг, предусмотренных действующим законодательством, осуществляется путем проведения открытого конкурса или открытого аукциона в соответствии с положениями федерального закона о размещении заказов на поставки товаров, выполнение работ, оказание услуг для государственных и муниципальных нужд.</w:t>
      </w:r>
    </w:p>
    <w:p w:rsidR="003C6FF3" w:rsidRPr="003C6FF3" w:rsidRDefault="003C6FF3" w:rsidP="003C6FF3">
      <w:pPr>
        <w:pStyle w:val="ConsPlusNormal"/>
        <w:jc w:val="both"/>
        <w:rPr>
          <w:rFonts w:ascii="Times New Roman" w:hAnsi="Times New Roman" w:cs="Times New Roman"/>
          <w:sz w:val="24"/>
          <w:szCs w:val="24"/>
        </w:rPr>
      </w:pPr>
      <w:r w:rsidRPr="003C6FF3">
        <w:rPr>
          <w:rFonts w:ascii="Times New Roman" w:hAnsi="Times New Roman" w:cs="Times New Roman"/>
          <w:sz w:val="24"/>
          <w:szCs w:val="24"/>
        </w:rPr>
        <w:t>14. Размер процентной ставки за пользование кредитом по каждому кредитному договору не должен превышать учетную ставку Центрального банка более</w:t>
      </w:r>
      <w:proofErr w:type="gramStart"/>
      <w:r w:rsidRPr="003C6FF3">
        <w:rPr>
          <w:rFonts w:ascii="Times New Roman" w:hAnsi="Times New Roman" w:cs="Times New Roman"/>
          <w:sz w:val="24"/>
          <w:szCs w:val="24"/>
        </w:rPr>
        <w:t>,</w:t>
      </w:r>
      <w:proofErr w:type="gramEnd"/>
      <w:r w:rsidRPr="003C6FF3">
        <w:rPr>
          <w:rFonts w:ascii="Times New Roman" w:hAnsi="Times New Roman" w:cs="Times New Roman"/>
          <w:sz w:val="24"/>
          <w:szCs w:val="24"/>
        </w:rPr>
        <w:t xml:space="preserve"> чем на 3 </w:t>
      </w:r>
      <w:r w:rsidRPr="003C6FF3">
        <w:rPr>
          <w:rFonts w:ascii="Times New Roman" w:hAnsi="Times New Roman" w:cs="Times New Roman"/>
          <w:sz w:val="24"/>
          <w:szCs w:val="24"/>
        </w:rPr>
        <w:lastRenderedPageBreak/>
        <w:t>процента.</w:t>
      </w:r>
    </w:p>
    <w:p w:rsidR="003C6FF3" w:rsidRPr="003C6FF3" w:rsidRDefault="003C6FF3" w:rsidP="003C6FF3">
      <w:pPr>
        <w:pStyle w:val="ConsPlusNormal"/>
        <w:jc w:val="both"/>
        <w:rPr>
          <w:rFonts w:ascii="Times New Roman" w:hAnsi="Times New Roman" w:cs="Times New Roman"/>
          <w:sz w:val="24"/>
          <w:szCs w:val="24"/>
        </w:rPr>
      </w:pPr>
      <w:r w:rsidRPr="003C6FF3">
        <w:rPr>
          <w:rFonts w:ascii="Times New Roman" w:hAnsi="Times New Roman" w:cs="Times New Roman"/>
          <w:sz w:val="24"/>
          <w:szCs w:val="24"/>
        </w:rPr>
        <w:t>15. Для заключения кредитного договора Финансовое Управление администрации Большеулуйского района - финансовый орган муниципального образовани</w:t>
      </w:r>
      <w:proofErr w:type="gramStart"/>
      <w:r w:rsidRPr="003C6FF3">
        <w:rPr>
          <w:rFonts w:ascii="Times New Roman" w:hAnsi="Times New Roman" w:cs="Times New Roman"/>
          <w:sz w:val="24"/>
          <w:szCs w:val="24"/>
        </w:rPr>
        <w:t>я(</w:t>
      </w:r>
      <w:proofErr w:type="gramEnd"/>
      <w:r w:rsidRPr="003C6FF3">
        <w:rPr>
          <w:rFonts w:ascii="Times New Roman" w:hAnsi="Times New Roman" w:cs="Times New Roman"/>
          <w:sz w:val="24"/>
          <w:szCs w:val="24"/>
        </w:rPr>
        <w:t>далее – финансовое управление) готовит обоснование необходимости заключения договора, пакет документов в кредитную организацию для получения кредита.</w:t>
      </w:r>
    </w:p>
    <w:p w:rsidR="003C6FF3" w:rsidRPr="003C6FF3" w:rsidRDefault="003C6FF3" w:rsidP="003C6FF3">
      <w:pPr>
        <w:pStyle w:val="ConsPlusNormal"/>
        <w:jc w:val="both"/>
        <w:rPr>
          <w:rFonts w:ascii="Times New Roman" w:hAnsi="Times New Roman" w:cs="Times New Roman"/>
          <w:sz w:val="24"/>
          <w:szCs w:val="24"/>
        </w:rPr>
      </w:pPr>
      <w:r w:rsidRPr="003C6FF3">
        <w:rPr>
          <w:rFonts w:ascii="Times New Roman" w:hAnsi="Times New Roman" w:cs="Times New Roman"/>
          <w:sz w:val="24"/>
          <w:szCs w:val="24"/>
        </w:rPr>
        <w:t>16. Информация о кредитных соглашениях и договорах заносится в муниципальную долговую книгу Большеулуйского района (далее - муниципальная долговая книга).</w:t>
      </w:r>
    </w:p>
    <w:p w:rsidR="003C6FF3" w:rsidRPr="003C6FF3" w:rsidRDefault="003C6FF3" w:rsidP="003C6FF3">
      <w:pPr>
        <w:pStyle w:val="ConsPlusNormal"/>
        <w:widowControl/>
        <w:ind w:firstLine="540"/>
        <w:jc w:val="both"/>
        <w:rPr>
          <w:rFonts w:ascii="Times New Roman" w:hAnsi="Times New Roman" w:cs="Times New Roman"/>
          <w:sz w:val="24"/>
          <w:szCs w:val="24"/>
        </w:rPr>
      </w:pPr>
    </w:p>
    <w:p w:rsidR="003C6FF3" w:rsidRPr="003C6FF3" w:rsidRDefault="003C6FF3" w:rsidP="003C6FF3">
      <w:pPr>
        <w:pStyle w:val="ConsPlusNormal"/>
        <w:widowControl/>
        <w:ind w:firstLine="0"/>
        <w:jc w:val="center"/>
        <w:rPr>
          <w:rFonts w:ascii="Times New Roman" w:hAnsi="Times New Roman" w:cs="Times New Roman"/>
          <w:sz w:val="24"/>
          <w:szCs w:val="24"/>
        </w:rPr>
      </w:pPr>
      <w:r w:rsidRPr="003C6FF3">
        <w:rPr>
          <w:rFonts w:ascii="Times New Roman" w:hAnsi="Times New Roman" w:cs="Times New Roman"/>
          <w:sz w:val="24"/>
          <w:szCs w:val="24"/>
        </w:rPr>
        <w:t>IV. Выпуск муниципальных ценных бумаг</w:t>
      </w:r>
    </w:p>
    <w:p w:rsidR="003C6FF3" w:rsidRPr="003C6FF3" w:rsidRDefault="003C6FF3" w:rsidP="003C6FF3">
      <w:pPr>
        <w:pStyle w:val="ConsPlusNormal"/>
        <w:widowControl/>
        <w:ind w:firstLine="0"/>
        <w:jc w:val="center"/>
        <w:rPr>
          <w:rFonts w:ascii="Times New Roman" w:hAnsi="Times New Roman" w:cs="Times New Roman"/>
          <w:sz w:val="24"/>
          <w:szCs w:val="24"/>
        </w:rPr>
      </w:pP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 xml:space="preserve">17. </w:t>
      </w:r>
      <w:proofErr w:type="gramStart"/>
      <w:r w:rsidRPr="003C6FF3">
        <w:rPr>
          <w:rFonts w:ascii="Times New Roman" w:hAnsi="Times New Roman" w:cs="Times New Roman"/>
          <w:sz w:val="24"/>
          <w:szCs w:val="24"/>
        </w:rPr>
        <w:t>Предельные объемы выпуска муниципальных ценных бумаг по номинальной стоимости на очередной финансовых год и каждый год планового периода устанавливаются Большеулуйским районным Советом депутатов в соответствии с верхним пределом муниципального долга, установленным решением о районном бюджете.</w:t>
      </w:r>
      <w:proofErr w:type="gramEnd"/>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18. Процедура эмиссии муниципальных ценных бумаг регулируется Федеральным законом об особенностях эмиссии и обращения государственных и муниципальных бумаг.</w:t>
      </w:r>
    </w:p>
    <w:p w:rsidR="003C6FF3" w:rsidRPr="003C6FF3" w:rsidRDefault="003C6FF3" w:rsidP="003C6FF3">
      <w:pPr>
        <w:pStyle w:val="ConsPlusNormal"/>
        <w:widowControl/>
        <w:ind w:firstLine="0"/>
        <w:jc w:val="center"/>
        <w:rPr>
          <w:rFonts w:ascii="Times New Roman" w:hAnsi="Times New Roman" w:cs="Times New Roman"/>
          <w:sz w:val="24"/>
          <w:szCs w:val="24"/>
        </w:rPr>
      </w:pPr>
    </w:p>
    <w:p w:rsidR="003C6FF3" w:rsidRPr="003C6FF3" w:rsidRDefault="003C6FF3" w:rsidP="003C6FF3">
      <w:pPr>
        <w:pStyle w:val="ConsPlusNormal"/>
        <w:widowControl/>
        <w:ind w:firstLine="0"/>
        <w:jc w:val="center"/>
        <w:rPr>
          <w:rFonts w:ascii="Times New Roman" w:hAnsi="Times New Roman" w:cs="Times New Roman"/>
          <w:sz w:val="24"/>
          <w:szCs w:val="24"/>
        </w:rPr>
      </w:pPr>
      <w:r w:rsidRPr="003C6FF3">
        <w:rPr>
          <w:rFonts w:ascii="Times New Roman" w:hAnsi="Times New Roman" w:cs="Times New Roman"/>
          <w:sz w:val="24"/>
          <w:szCs w:val="24"/>
        </w:rPr>
        <w:t>V. Порядок предоставления муниципальных гарантий</w:t>
      </w:r>
    </w:p>
    <w:p w:rsidR="003C6FF3" w:rsidRPr="003C6FF3" w:rsidRDefault="003C6FF3" w:rsidP="003C6FF3">
      <w:pPr>
        <w:pStyle w:val="ConsPlusNormal"/>
        <w:widowControl/>
        <w:ind w:firstLine="0"/>
        <w:jc w:val="center"/>
        <w:rPr>
          <w:rFonts w:ascii="Times New Roman" w:hAnsi="Times New Roman" w:cs="Times New Roman"/>
          <w:sz w:val="24"/>
          <w:szCs w:val="24"/>
        </w:rPr>
      </w:pP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 xml:space="preserve">19. </w:t>
      </w:r>
      <w:proofErr w:type="gramStart"/>
      <w:r w:rsidRPr="003C6FF3">
        <w:rPr>
          <w:rFonts w:ascii="Times New Roman" w:hAnsi="Times New Roman" w:cs="Times New Roman"/>
          <w:szCs w:val="24"/>
        </w:rPr>
        <w:t>От имени Большеулуйского района муниципальные гарантии предоставляются Администрацией Большеулуйского района в пределах общей суммы предоставляемых гарантий, указанной в решении Большеулуйского районного Совета депутатов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настоящего Положения, постановления Главы Администрации  района, договора о предоставлении муниципальной гарантии.</w:t>
      </w:r>
      <w:proofErr w:type="gramEnd"/>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20. Администрация района может предоставлять муниципальные гарантии по долговым обязательствам принципала, выполняющего муниципальный заказ района или участвующего в реализации программ социально-экономического развития района.</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21. Администрация Большеулуйского района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22.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3C6FF3" w:rsidRPr="003C6FF3" w:rsidRDefault="003C6FF3" w:rsidP="003C6FF3">
      <w:pPr>
        <w:autoSpaceDE w:val="0"/>
        <w:autoSpaceDN w:val="0"/>
        <w:adjustRightInd w:val="0"/>
        <w:ind w:firstLine="720"/>
        <w:rPr>
          <w:rFonts w:ascii="Times New Roman" w:hAnsi="Times New Roman" w:cs="Times New Roman"/>
          <w:b/>
          <w:szCs w:val="24"/>
        </w:rPr>
      </w:pPr>
      <w:r w:rsidRPr="003C6FF3">
        <w:rPr>
          <w:rFonts w:ascii="Times New Roman" w:hAnsi="Times New Roman" w:cs="Times New Roman"/>
          <w:b/>
          <w:szCs w:val="24"/>
        </w:rPr>
        <w:t>23. 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24. Решением Большеулуйского районного Совета депутатов о районном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25. Предоставление и исполнение муниципальной гарантии подлежит отражению в муниципальной долговой книге.</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lastRenderedPageBreak/>
        <w:t>26. Финансовое Управление ведет учет выданных гарантий, исполнения обязатель</w:t>
      </w:r>
      <w:proofErr w:type="gramStart"/>
      <w:r w:rsidRPr="003C6FF3">
        <w:rPr>
          <w:rFonts w:ascii="Times New Roman" w:hAnsi="Times New Roman" w:cs="Times New Roman"/>
          <w:szCs w:val="24"/>
        </w:rPr>
        <w:t>ств пр</w:t>
      </w:r>
      <w:proofErr w:type="gramEnd"/>
      <w:r w:rsidRPr="003C6FF3">
        <w:rPr>
          <w:rFonts w:ascii="Times New Roman" w:hAnsi="Times New Roman" w:cs="Times New Roman"/>
          <w:szCs w:val="24"/>
        </w:rPr>
        <w:t xml:space="preserve">инципала, обеспеченных гарантиями, а также учет осуществления гарантом платежей по выданным гарантиям. Администрация района на основании данных учета муниципальных гарантий представляет Большеулуйскому районному Совету депутатов одновременно с отчетами об исполнении бюджета </w:t>
      </w:r>
      <w:proofErr w:type="gramStart"/>
      <w:r w:rsidRPr="003C6FF3">
        <w:rPr>
          <w:rFonts w:ascii="Times New Roman" w:hAnsi="Times New Roman" w:cs="Times New Roman"/>
          <w:szCs w:val="24"/>
        </w:rPr>
        <w:t>отчет</w:t>
      </w:r>
      <w:proofErr w:type="gramEnd"/>
      <w:r w:rsidRPr="003C6FF3">
        <w:rPr>
          <w:rFonts w:ascii="Times New Roman" w:hAnsi="Times New Roman" w:cs="Times New Roman"/>
          <w:szCs w:val="24"/>
        </w:rPr>
        <w:t xml:space="preserve"> о выданных гарантиях, об исполнении обязательств, обеспеченных указанными гарантиями, об осуществлении платежей по выданным гарантиям.</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27. Для получения муниципальной гарантии в Администрацию района направляется письменное заявление о предоставлении муниципальной гарантии. В заявлении указываются:</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1) полное наименование заявителя, его юридический и фактический адреса;</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2) обязательство, в обеспечение которого запрашивается гарантия, его сумма, платность и срок;</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3) наименование бенефициара, которому будет предоставлена полученная муниципальная гарантия;</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4) направления расходования средств, предоставленных по обязательствам, обеспеченным муниципальной гарантией.</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К заявлению должны быть приложены следующие документы:</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1) карточка с образцами подписей уполномоченных лиц, подписывающих договор о предоставлении муниципальной гарантии, а также с образцом оттиска печати юридического лица;</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2) нотариально заверенные учредительные документы юридического лица, документы о государственной регистрации в качестве юридического лица или индивидуального предпринимателя, лицензии на виды деятельности, подлежащие лицензированию в соответствии с действующим законодательством;</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3) документы, устанавливающие полномочия лиц, подписывающих договор о предоставлении муниципальной гарантии;</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4) кредитный договор с бенефициаром, предоставляющим кредит принципалу;</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5) справка налогового органа о наличии или отсутствии просроченной задолженности юридического лица (индивидуального предпринимателя) по налоговым и иным обязательным платежам в бюджеты всех уровней и государственные внебюджетные фонды Российской Федерации;</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6) документы, подтверждающие наличие и размер ранее предоставленных отсрочек (рассрочек) платежей по налогам, срок действия которых не истек к моменту подачи заявления;</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7) копии бухгалтерских балансов (форма № 1) и отчетов о прибылях и убытках (форма № 2) за последний год и за все отчетные периоды текущего года с отметкой налогового органа об их принятии;</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8) расшифровка кредиторской и дебиторской задолженности к представленному бухгалтерскому балансу за последний отчетный период с указанием дат возникновения и окончания задолженности в соответствии с заключенными договорами;</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9) справка налогового органа обо всех открытых счетах юридического лица (индивидуального предпринимателя), а также справки банков и иных кредитных учреждений, обслуживающих эти счета, об оборотах и средних остатках по ним за последние шесть месяцев, наличии или отсутствии финансовых претензий к юридическому лицу (индивидуальному предпринимателю).</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t>28. Администрация Большеулуйского района вправе затребовать дополнительные документы, необходимые для рассмотрения вопроса о предоставлении муниципальной гарантии.</w:t>
      </w:r>
    </w:p>
    <w:p w:rsidR="003C6FF3" w:rsidRPr="003C6FF3" w:rsidRDefault="003C6FF3" w:rsidP="003C6FF3">
      <w:pPr>
        <w:autoSpaceDE w:val="0"/>
        <w:autoSpaceDN w:val="0"/>
        <w:adjustRightInd w:val="0"/>
        <w:ind w:firstLine="720"/>
        <w:rPr>
          <w:rFonts w:ascii="Times New Roman" w:hAnsi="Times New Roman" w:cs="Times New Roman"/>
          <w:szCs w:val="24"/>
        </w:rPr>
      </w:pPr>
      <w:r w:rsidRPr="003C6FF3">
        <w:rPr>
          <w:rFonts w:ascii="Times New Roman" w:hAnsi="Times New Roman" w:cs="Times New Roman"/>
          <w:szCs w:val="24"/>
        </w:rPr>
        <w:lastRenderedPageBreak/>
        <w:t>29. Анализ финансового состояния принципала в целях предоставления муниципальной гарантии осуществляется финансовым управлением в установленном им порядке.</w:t>
      </w:r>
    </w:p>
    <w:p w:rsidR="003C6FF3" w:rsidRPr="003C6FF3" w:rsidRDefault="003C6FF3" w:rsidP="003C6FF3">
      <w:pPr>
        <w:pStyle w:val="ConsPlusNormal"/>
        <w:widowControl/>
        <w:ind w:firstLine="540"/>
        <w:jc w:val="both"/>
        <w:rPr>
          <w:rFonts w:ascii="Times New Roman" w:hAnsi="Times New Roman" w:cs="Times New Roman"/>
          <w:sz w:val="24"/>
          <w:szCs w:val="24"/>
        </w:rPr>
      </w:pPr>
    </w:p>
    <w:p w:rsidR="003C6FF3" w:rsidRPr="003C6FF3" w:rsidRDefault="003C6FF3" w:rsidP="003C6FF3">
      <w:pPr>
        <w:pStyle w:val="ConsPlusNormal"/>
        <w:widowControl/>
        <w:ind w:firstLine="0"/>
        <w:jc w:val="center"/>
        <w:rPr>
          <w:rFonts w:ascii="Times New Roman" w:hAnsi="Times New Roman" w:cs="Times New Roman"/>
          <w:sz w:val="24"/>
          <w:szCs w:val="24"/>
        </w:rPr>
      </w:pPr>
      <w:r w:rsidRPr="003C6FF3">
        <w:rPr>
          <w:rFonts w:ascii="Times New Roman" w:hAnsi="Times New Roman" w:cs="Times New Roman"/>
          <w:sz w:val="24"/>
          <w:szCs w:val="24"/>
        </w:rPr>
        <w:t>V</w:t>
      </w:r>
      <w:r w:rsidRPr="003C6FF3">
        <w:rPr>
          <w:rFonts w:ascii="Times New Roman" w:hAnsi="Times New Roman" w:cs="Times New Roman"/>
          <w:sz w:val="24"/>
          <w:szCs w:val="24"/>
          <w:lang w:val="en-US"/>
        </w:rPr>
        <w:t>I</w:t>
      </w:r>
      <w:r w:rsidRPr="003C6FF3">
        <w:rPr>
          <w:rFonts w:ascii="Times New Roman" w:hAnsi="Times New Roman" w:cs="Times New Roman"/>
          <w:sz w:val="24"/>
          <w:szCs w:val="24"/>
        </w:rPr>
        <w:t>. Обслуживание муниципального долга</w:t>
      </w:r>
    </w:p>
    <w:p w:rsidR="003C6FF3" w:rsidRPr="003C6FF3" w:rsidRDefault="003C6FF3" w:rsidP="003C6FF3">
      <w:pPr>
        <w:pStyle w:val="ConsPlusNormal"/>
        <w:widowControl/>
        <w:ind w:firstLine="0"/>
        <w:jc w:val="center"/>
        <w:rPr>
          <w:rFonts w:ascii="Times New Roman" w:hAnsi="Times New Roman" w:cs="Times New Roman"/>
          <w:sz w:val="24"/>
          <w:szCs w:val="24"/>
        </w:rPr>
      </w:pP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30. Поступления в районный бюджет средств от муниципальных заимствований отражаются в районном бюджете  как источники финансирования дефицита бюджета.</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31. 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отражаются в районном бюджете  как расходы на обслуживание муниципального долга.</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 xml:space="preserve">Поступления в бюджет от размещения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w:t>
      </w:r>
      <w:proofErr w:type="gramStart"/>
      <w:r w:rsidRPr="003C6FF3">
        <w:rPr>
          <w:rFonts w:ascii="Times New Roman" w:hAnsi="Times New Roman" w:cs="Times New Roman"/>
          <w:sz w:val="24"/>
          <w:szCs w:val="24"/>
        </w:rPr>
        <w:t>расходов</w:t>
      </w:r>
      <w:proofErr w:type="gramEnd"/>
      <w:r w:rsidRPr="003C6FF3">
        <w:rPr>
          <w:rFonts w:ascii="Times New Roman" w:hAnsi="Times New Roman" w:cs="Times New Roman"/>
          <w:sz w:val="24"/>
          <w:szCs w:val="24"/>
        </w:rPr>
        <w:t xml:space="preserve"> на обслуживание муниципального долга в текущем году.</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 xml:space="preserve">32. Погашение основной суммы муниципального долга, возникшего из муниципальных заимствований, учитывается в источниках финансирования дефицита бюджета Большеулуйского района путем уменьшения </w:t>
      </w:r>
      <w:proofErr w:type="gramStart"/>
      <w:r w:rsidRPr="003C6FF3">
        <w:rPr>
          <w:rFonts w:ascii="Times New Roman" w:hAnsi="Times New Roman" w:cs="Times New Roman"/>
          <w:sz w:val="24"/>
          <w:szCs w:val="24"/>
        </w:rPr>
        <w:t>объема источников финансирования дефицита бюджета</w:t>
      </w:r>
      <w:proofErr w:type="gramEnd"/>
      <w:r w:rsidRPr="003C6FF3">
        <w:rPr>
          <w:rFonts w:ascii="Times New Roman" w:hAnsi="Times New Roman" w:cs="Times New Roman"/>
          <w:sz w:val="24"/>
          <w:szCs w:val="24"/>
        </w:rPr>
        <w:t>.</w:t>
      </w:r>
    </w:p>
    <w:p w:rsidR="003C6FF3" w:rsidRPr="003C6FF3" w:rsidRDefault="003C6FF3" w:rsidP="003C6FF3">
      <w:pPr>
        <w:pStyle w:val="ConsPlusNormal"/>
        <w:widowControl/>
        <w:ind w:firstLine="540"/>
        <w:jc w:val="both"/>
        <w:rPr>
          <w:rFonts w:ascii="Times New Roman" w:hAnsi="Times New Roman" w:cs="Times New Roman"/>
          <w:sz w:val="24"/>
          <w:szCs w:val="24"/>
        </w:rPr>
      </w:pPr>
    </w:p>
    <w:p w:rsidR="003C6FF3" w:rsidRPr="003C6FF3" w:rsidRDefault="003C6FF3" w:rsidP="003C6FF3">
      <w:pPr>
        <w:pStyle w:val="ConsPlusNormal"/>
        <w:widowControl/>
        <w:ind w:firstLine="0"/>
        <w:jc w:val="center"/>
        <w:rPr>
          <w:rFonts w:ascii="Times New Roman" w:hAnsi="Times New Roman" w:cs="Times New Roman"/>
          <w:sz w:val="24"/>
          <w:szCs w:val="24"/>
        </w:rPr>
      </w:pPr>
      <w:r w:rsidRPr="003C6FF3">
        <w:rPr>
          <w:rFonts w:ascii="Times New Roman" w:hAnsi="Times New Roman" w:cs="Times New Roman"/>
          <w:sz w:val="24"/>
          <w:szCs w:val="24"/>
        </w:rPr>
        <w:t>V</w:t>
      </w:r>
      <w:r w:rsidRPr="003C6FF3">
        <w:rPr>
          <w:rFonts w:ascii="Times New Roman" w:hAnsi="Times New Roman" w:cs="Times New Roman"/>
          <w:sz w:val="24"/>
          <w:szCs w:val="24"/>
          <w:lang w:val="en-US"/>
        </w:rPr>
        <w:t>I</w:t>
      </w:r>
      <w:r w:rsidRPr="003C6FF3">
        <w:rPr>
          <w:rFonts w:ascii="Times New Roman" w:hAnsi="Times New Roman" w:cs="Times New Roman"/>
          <w:sz w:val="24"/>
          <w:szCs w:val="24"/>
        </w:rPr>
        <w:t xml:space="preserve">I. Порядок ведения муниципальной долговой книги </w:t>
      </w:r>
    </w:p>
    <w:p w:rsidR="003C6FF3" w:rsidRPr="003C6FF3" w:rsidRDefault="003C6FF3" w:rsidP="003C6FF3">
      <w:pPr>
        <w:pStyle w:val="ConsPlusNormal"/>
        <w:widowControl/>
        <w:ind w:firstLine="0"/>
        <w:jc w:val="center"/>
        <w:rPr>
          <w:rFonts w:ascii="Times New Roman" w:hAnsi="Times New Roman" w:cs="Times New Roman"/>
          <w:sz w:val="24"/>
          <w:szCs w:val="24"/>
        </w:rPr>
      </w:pP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33. Муниципальная долговая книга представляет собой форму учета и регистрации о долговых обязательствах Большеулуйского района.</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34. Ведет муниципальную долговую книгу финансовое управление.</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35. Сведения об объеме долговых обязательств района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ее внесения в муниципальную долговую книгу устанавливаются Администрацией Большеулуйского района.</w:t>
      </w:r>
    </w:p>
    <w:p w:rsidR="003C6FF3" w:rsidRPr="003C6FF3" w:rsidRDefault="003C6FF3" w:rsidP="003C6FF3">
      <w:pPr>
        <w:pStyle w:val="ConsPlusNormal"/>
        <w:widowControl/>
        <w:jc w:val="both"/>
        <w:rPr>
          <w:rFonts w:ascii="Times New Roman" w:hAnsi="Times New Roman" w:cs="Times New Roman"/>
          <w:sz w:val="24"/>
          <w:szCs w:val="24"/>
        </w:rPr>
      </w:pPr>
      <w:r w:rsidRPr="003C6FF3">
        <w:rPr>
          <w:rFonts w:ascii="Times New Roman" w:hAnsi="Times New Roman" w:cs="Times New Roman"/>
          <w:sz w:val="24"/>
          <w:szCs w:val="24"/>
        </w:rPr>
        <w:t>36. Сведения о долговых обязательствах вносятся в муниципальную долговую книгу в срок, не превышающий пяти рабочих дней с момента возникновения, изменения или прекращения соответствующего обязательства.</w:t>
      </w:r>
    </w:p>
    <w:p w:rsidR="003C6FF3" w:rsidRPr="003C6FF3" w:rsidRDefault="003C6FF3" w:rsidP="003C6FF3">
      <w:pPr>
        <w:pStyle w:val="ConsPlusNormal"/>
        <w:widowControl/>
        <w:ind w:firstLine="540"/>
        <w:jc w:val="both"/>
        <w:rPr>
          <w:rFonts w:ascii="Times New Roman" w:hAnsi="Times New Roman" w:cs="Times New Roman"/>
          <w:sz w:val="24"/>
          <w:szCs w:val="24"/>
        </w:rPr>
      </w:pPr>
    </w:p>
    <w:p w:rsidR="003C6FF3" w:rsidRPr="001C3813" w:rsidRDefault="003C6FF3" w:rsidP="003C6FF3">
      <w:pPr>
        <w:rPr>
          <w:sz w:val="28"/>
          <w:szCs w:val="28"/>
        </w:rPr>
      </w:pPr>
    </w:p>
    <w:p w:rsidR="003C6FF3" w:rsidRPr="006E2CEE" w:rsidRDefault="003C6FF3" w:rsidP="003E4219">
      <w:pPr>
        <w:spacing w:after="0" w:line="240" w:lineRule="auto"/>
        <w:rPr>
          <w:rFonts w:ascii="Times New Roman" w:eastAsia="Times New Roman" w:hAnsi="Times New Roman" w:cs="Times New Roman"/>
          <w:sz w:val="28"/>
          <w:szCs w:val="28"/>
          <w:lang w:eastAsia="ru-RU"/>
        </w:rPr>
      </w:pPr>
    </w:p>
    <w:sectPr w:rsidR="003C6FF3" w:rsidRPr="006E2CEE" w:rsidSect="002F5AC4">
      <w:pgSz w:w="11906" w:h="16838"/>
      <w:pgMar w:top="1134" w:right="851" w:bottom="1134" w:left="1701" w:header="567"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5FCE"/>
    <w:multiLevelType w:val="multilevel"/>
    <w:tmpl w:val="D88C0DEC"/>
    <w:lvl w:ilvl="0">
      <w:start w:val="1"/>
      <w:numFmt w:val="decimal"/>
      <w:lvlText w:val="%1."/>
      <w:lvlJc w:val="left"/>
      <w:pPr>
        <w:ind w:left="1185" w:hanging="360"/>
      </w:pPr>
      <w:rPr>
        <w:rFonts w:hint="default"/>
      </w:rPr>
    </w:lvl>
    <w:lvl w:ilvl="1">
      <w:start w:val="1"/>
      <w:numFmt w:val="decimal"/>
      <w:isLgl/>
      <w:lvlText w:val="%1.%2"/>
      <w:lvlJc w:val="left"/>
      <w:pPr>
        <w:ind w:left="2085" w:hanging="1260"/>
      </w:pPr>
      <w:rPr>
        <w:rFonts w:hint="default"/>
      </w:rPr>
    </w:lvl>
    <w:lvl w:ilvl="2">
      <w:start w:val="1"/>
      <w:numFmt w:val="decimal"/>
      <w:isLgl/>
      <w:lvlText w:val="%1.%2.%3"/>
      <w:lvlJc w:val="left"/>
      <w:pPr>
        <w:ind w:left="2085" w:hanging="1260"/>
      </w:pPr>
      <w:rPr>
        <w:rFonts w:hint="default"/>
      </w:rPr>
    </w:lvl>
    <w:lvl w:ilvl="3">
      <w:start w:val="1"/>
      <w:numFmt w:val="decimal"/>
      <w:isLgl/>
      <w:lvlText w:val="%1.%2.%3.%4"/>
      <w:lvlJc w:val="left"/>
      <w:pPr>
        <w:ind w:left="2085" w:hanging="1260"/>
      </w:pPr>
      <w:rPr>
        <w:rFonts w:hint="default"/>
      </w:rPr>
    </w:lvl>
    <w:lvl w:ilvl="4">
      <w:start w:val="1"/>
      <w:numFmt w:val="decimal"/>
      <w:isLgl/>
      <w:lvlText w:val="%1.%2.%3.%4.%5"/>
      <w:lvlJc w:val="left"/>
      <w:pPr>
        <w:ind w:left="2085" w:hanging="126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265" w:hanging="144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B8"/>
    <w:rsid w:val="00007772"/>
    <w:rsid w:val="00015887"/>
    <w:rsid w:val="00020C34"/>
    <w:rsid w:val="00022800"/>
    <w:rsid w:val="00031901"/>
    <w:rsid w:val="00035BC1"/>
    <w:rsid w:val="00037C35"/>
    <w:rsid w:val="000444F4"/>
    <w:rsid w:val="00053D43"/>
    <w:rsid w:val="00065223"/>
    <w:rsid w:val="00080040"/>
    <w:rsid w:val="00090F6B"/>
    <w:rsid w:val="000B6728"/>
    <w:rsid w:val="000C397C"/>
    <w:rsid w:val="000E7A02"/>
    <w:rsid w:val="001010F6"/>
    <w:rsid w:val="001025AE"/>
    <w:rsid w:val="001131B9"/>
    <w:rsid w:val="0011419A"/>
    <w:rsid w:val="00121A63"/>
    <w:rsid w:val="00123EC3"/>
    <w:rsid w:val="001362C9"/>
    <w:rsid w:val="001423AB"/>
    <w:rsid w:val="0015154D"/>
    <w:rsid w:val="00192C98"/>
    <w:rsid w:val="001A3074"/>
    <w:rsid w:val="001A3D35"/>
    <w:rsid w:val="001C38B8"/>
    <w:rsid w:val="001D530A"/>
    <w:rsid w:val="001F7612"/>
    <w:rsid w:val="00224B23"/>
    <w:rsid w:val="00225CEB"/>
    <w:rsid w:val="00244503"/>
    <w:rsid w:val="00256A7C"/>
    <w:rsid w:val="00283B6D"/>
    <w:rsid w:val="002A7D9D"/>
    <w:rsid w:val="002B5105"/>
    <w:rsid w:val="002D14B2"/>
    <w:rsid w:val="002D6155"/>
    <w:rsid w:val="002F1874"/>
    <w:rsid w:val="002F5AC4"/>
    <w:rsid w:val="00330747"/>
    <w:rsid w:val="003348FD"/>
    <w:rsid w:val="003356A1"/>
    <w:rsid w:val="003525BC"/>
    <w:rsid w:val="0035688E"/>
    <w:rsid w:val="003822F6"/>
    <w:rsid w:val="00397E8F"/>
    <w:rsid w:val="003A0244"/>
    <w:rsid w:val="003B20FB"/>
    <w:rsid w:val="003B2D9C"/>
    <w:rsid w:val="003C6FF3"/>
    <w:rsid w:val="003E1448"/>
    <w:rsid w:val="003E4219"/>
    <w:rsid w:val="003E7E27"/>
    <w:rsid w:val="003F2460"/>
    <w:rsid w:val="003F7D59"/>
    <w:rsid w:val="00406DFE"/>
    <w:rsid w:val="00415566"/>
    <w:rsid w:val="00425CC1"/>
    <w:rsid w:val="00430EFD"/>
    <w:rsid w:val="0044691B"/>
    <w:rsid w:val="004518FE"/>
    <w:rsid w:val="00451DC5"/>
    <w:rsid w:val="00457F53"/>
    <w:rsid w:val="00462399"/>
    <w:rsid w:val="00467BE8"/>
    <w:rsid w:val="0047060A"/>
    <w:rsid w:val="00471036"/>
    <w:rsid w:val="00473406"/>
    <w:rsid w:val="00481E79"/>
    <w:rsid w:val="004944E6"/>
    <w:rsid w:val="00494A67"/>
    <w:rsid w:val="004A1281"/>
    <w:rsid w:val="004A1FAA"/>
    <w:rsid w:val="004A2362"/>
    <w:rsid w:val="004A59B2"/>
    <w:rsid w:val="004A7674"/>
    <w:rsid w:val="004B3A46"/>
    <w:rsid w:val="004C01E3"/>
    <w:rsid w:val="004C79F8"/>
    <w:rsid w:val="004F2D60"/>
    <w:rsid w:val="004F3F0C"/>
    <w:rsid w:val="004F4D89"/>
    <w:rsid w:val="0050579C"/>
    <w:rsid w:val="005067FC"/>
    <w:rsid w:val="0053347E"/>
    <w:rsid w:val="005356BC"/>
    <w:rsid w:val="00537333"/>
    <w:rsid w:val="00545B09"/>
    <w:rsid w:val="005856A7"/>
    <w:rsid w:val="005865AD"/>
    <w:rsid w:val="005A253D"/>
    <w:rsid w:val="005A58FF"/>
    <w:rsid w:val="005C25C2"/>
    <w:rsid w:val="00616215"/>
    <w:rsid w:val="006203D4"/>
    <w:rsid w:val="00622397"/>
    <w:rsid w:val="0062694C"/>
    <w:rsid w:val="006442BE"/>
    <w:rsid w:val="0067447C"/>
    <w:rsid w:val="00684ACE"/>
    <w:rsid w:val="00686728"/>
    <w:rsid w:val="00686FCC"/>
    <w:rsid w:val="006914A9"/>
    <w:rsid w:val="006D00EA"/>
    <w:rsid w:val="006E0310"/>
    <w:rsid w:val="006E0B3B"/>
    <w:rsid w:val="006E2CEE"/>
    <w:rsid w:val="006E55D7"/>
    <w:rsid w:val="006F0A17"/>
    <w:rsid w:val="006F5161"/>
    <w:rsid w:val="006F5761"/>
    <w:rsid w:val="006F7DB7"/>
    <w:rsid w:val="00700963"/>
    <w:rsid w:val="0070381B"/>
    <w:rsid w:val="00724F62"/>
    <w:rsid w:val="007326FD"/>
    <w:rsid w:val="0073407B"/>
    <w:rsid w:val="00740D04"/>
    <w:rsid w:val="007455A4"/>
    <w:rsid w:val="00773273"/>
    <w:rsid w:val="00774B76"/>
    <w:rsid w:val="00775314"/>
    <w:rsid w:val="007948AA"/>
    <w:rsid w:val="00797170"/>
    <w:rsid w:val="007A027E"/>
    <w:rsid w:val="007A7D4F"/>
    <w:rsid w:val="007B2029"/>
    <w:rsid w:val="00802ADD"/>
    <w:rsid w:val="00815C8B"/>
    <w:rsid w:val="00816855"/>
    <w:rsid w:val="00816B61"/>
    <w:rsid w:val="008325DD"/>
    <w:rsid w:val="00837FB8"/>
    <w:rsid w:val="00877D6F"/>
    <w:rsid w:val="008A23E2"/>
    <w:rsid w:val="008E3888"/>
    <w:rsid w:val="0091452B"/>
    <w:rsid w:val="009469D0"/>
    <w:rsid w:val="00956C94"/>
    <w:rsid w:val="009717EF"/>
    <w:rsid w:val="009757B7"/>
    <w:rsid w:val="00981416"/>
    <w:rsid w:val="00981DAE"/>
    <w:rsid w:val="009958D4"/>
    <w:rsid w:val="009C4509"/>
    <w:rsid w:val="009C5A01"/>
    <w:rsid w:val="009C6FBC"/>
    <w:rsid w:val="009C79C3"/>
    <w:rsid w:val="009D625C"/>
    <w:rsid w:val="009F5650"/>
    <w:rsid w:val="00A0749A"/>
    <w:rsid w:val="00A12B3F"/>
    <w:rsid w:val="00A236F7"/>
    <w:rsid w:val="00A35FA9"/>
    <w:rsid w:val="00A44D2E"/>
    <w:rsid w:val="00A529E1"/>
    <w:rsid w:val="00A6118E"/>
    <w:rsid w:val="00A65D64"/>
    <w:rsid w:val="00A72CAF"/>
    <w:rsid w:val="00AD1229"/>
    <w:rsid w:val="00AD55AE"/>
    <w:rsid w:val="00B261F1"/>
    <w:rsid w:val="00B26E0D"/>
    <w:rsid w:val="00B408E5"/>
    <w:rsid w:val="00B478D9"/>
    <w:rsid w:val="00B51095"/>
    <w:rsid w:val="00B55C6D"/>
    <w:rsid w:val="00B71558"/>
    <w:rsid w:val="00B72E40"/>
    <w:rsid w:val="00B76A3D"/>
    <w:rsid w:val="00B974AA"/>
    <w:rsid w:val="00BA3971"/>
    <w:rsid w:val="00BB1CA5"/>
    <w:rsid w:val="00BB4059"/>
    <w:rsid w:val="00BC2CBC"/>
    <w:rsid w:val="00BC49E8"/>
    <w:rsid w:val="00BE1142"/>
    <w:rsid w:val="00BF1609"/>
    <w:rsid w:val="00C01BB8"/>
    <w:rsid w:val="00C20487"/>
    <w:rsid w:val="00C43AD0"/>
    <w:rsid w:val="00C663D2"/>
    <w:rsid w:val="00C75BF9"/>
    <w:rsid w:val="00C77B38"/>
    <w:rsid w:val="00C92007"/>
    <w:rsid w:val="00C95B35"/>
    <w:rsid w:val="00D1224E"/>
    <w:rsid w:val="00D3288D"/>
    <w:rsid w:val="00D3434B"/>
    <w:rsid w:val="00D46B85"/>
    <w:rsid w:val="00D52BBD"/>
    <w:rsid w:val="00D53090"/>
    <w:rsid w:val="00DB3F0A"/>
    <w:rsid w:val="00DB5E00"/>
    <w:rsid w:val="00DB60B6"/>
    <w:rsid w:val="00DC5805"/>
    <w:rsid w:val="00DC7AD3"/>
    <w:rsid w:val="00DF77C2"/>
    <w:rsid w:val="00E01B6B"/>
    <w:rsid w:val="00E0430F"/>
    <w:rsid w:val="00E12B7C"/>
    <w:rsid w:val="00E23371"/>
    <w:rsid w:val="00E3466F"/>
    <w:rsid w:val="00E546DC"/>
    <w:rsid w:val="00E7659D"/>
    <w:rsid w:val="00E76E19"/>
    <w:rsid w:val="00EA1538"/>
    <w:rsid w:val="00EC2ABF"/>
    <w:rsid w:val="00ED1C04"/>
    <w:rsid w:val="00ED278E"/>
    <w:rsid w:val="00EE3B5C"/>
    <w:rsid w:val="00F11B4A"/>
    <w:rsid w:val="00F133D5"/>
    <w:rsid w:val="00F305AA"/>
    <w:rsid w:val="00F47778"/>
    <w:rsid w:val="00F505FB"/>
    <w:rsid w:val="00F51851"/>
    <w:rsid w:val="00F612F4"/>
    <w:rsid w:val="00F61969"/>
    <w:rsid w:val="00F93211"/>
    <w:rsid w:val="00F9361F"/>
    <w:rsid w:val="00FA18A3"/>
    <w:rsid w:val="00FA60BD"/>
    <w:rsid w:val="00FA771A"/>
    <w:rsid w:val="00FC1F07"/>
    <w:rsid w:val="00FD189A"/>
    <w:rsid w:val="00FE0193"/>
    <w:rsid w:val="00FE1F9E"/>
    <w:rsid w:val="00FF0D4A"/>
    <w:rsid w:val="00FF5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A6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8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38B8"/>
    <w:rPr>
      <w:rFonts w:ascii="Tahoma" w:hAnsi="Tahoma" w:cs="Tahoma"/>
      <w:sz w:val="16"/>
      <w:szCs w:val="16"/>
    </w:rPr>
  </w:style>
  <w:style w:type="paragraph" w:styleId="a5">
    <w:name w:val="List Paragraph"/>
    <w:basedOn w:val="a"/>
    <w:uiPriority w:val="34"/>
    <w:qFormat/>
    <w:rsid w:val="00B51095"/>
    <w:pPr>
      <w:ind w:left="720"/>
      <w:contextualSpacing/>
    </w:pPr>
  </w:style>
  <w:style w:type="paragraph" w:customStyle="1" w:styleId="ConsPlusNormal">
    <w:name w:val="ConsPlusNormal"/>
    <w:rsid w:val="003C6F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C6FF3"/>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A6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8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38B8"/>
    <w:rPr>
      <w:rFonts w:ascii="Tahoma" w:hAnsi="Tahoma" w:cs="Tahoma"/>
      <w:sz w:val="16"/>
      <w:szCs w:val="16"/>
    </w:rPr>
  </w:style>
  <w:style w:type="paragraph" w:styleId="a5">
    <w:name w:val="List Paragraph"/>
    <w:basedOn w:val="a"/>
    <w:uiPriority w:val="34"/>
    <w:qFormat/>
    <w:rsid w:val="00B51095"/>
    <w:pPr>
      <w:ind w:left="720"/>
      <w:contextualSpacing/>
    </w:pPr>
  </w:style>
  <w:style w:type="paragraph" w:customStyle="1" w:styleId="ConsPlusNormal">
    <w:name w:val="ConsPlusNormal"/>
    <w:rsid w:val="003C6F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C6FF3"/>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2373</Words>
  <Characters>13531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Арина Петровна</dc:creator>
  <cp:lastModifiedBy>Admin</cp:lastModifiedBy>
  <cp:revision>7</cp:revision>
  <cp:lastPrinted>2022-10-03T07:49:00Z</cp:lastPrinted>
  <dcterms:created xsi:type="dcterms:W3CDTF">2022-09-07T09:47:00Z</dcterms:created>
  <dcterms:modified xsi:type="dcterms:W3CDTF">2022-10-03T07:50:00Z</dcterms:modified>
</cp:coreProperties>
</file>