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8" w:rsidRDefault="00972204" w:rsidP="00267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БЕРЁЗОВСКОГО</w:t>
      </w:r>
      <w:r w:rsidR="00267AC8">
        <w:rPr>
          <w:b/>
          <w:sz w:val="28"/>
          <w:szCs w:val="28"/>
        </w:rPr>
        <w:t xml:space="preserve"> СЕЛЬСОВЕТА</w:t>
      </w:r>
    </w:p>
    <w:p w:rsidR="00267AC8" w:rsidRDefault="00267AC8" w:rsidP="00267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БОЛЬШЕУЛУЙСКОГО РАЙОНА</w:t>
      </w:r>
    </w:p>
    <w:p w:rsidR="00267AC8" w:rsidRDefault="00267AC8" w:rsidP="00267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267AC8" w:rsidRDefault="00267AC8" w:rsidP="00267AC8">
      <w:pPr>
        <w:jc w:val="center"/>
        <w:rPr>
          <w:b/>
          <w:sz w:val="28"/>
          <w:szCs w:val="28"/>
        </w:rPr>
      </w:pPr>
    </w:p>
    <w:p w:rsidR="00267AC8" w:rsidRDefault="00267AC8" w:rsidP="00267AC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  <w:r w:rsidR="008E3534">
        <w:rPr>
          <w:b/>
          <w:sz w:val="28"/>
          <w:szCs w:val="28"/>
        </w:rPr>
        <w:t xml:space="preserve"> </w:t>
      </w:r>
    </w:p>
    <w:p w:rsidR="00267AC8" w:rsidRDefault="008E3534" w:rsidP="00267AC8">
      <w:pPr>
        <w:shd w:val="clear" w:color="auto" w:fill="FFFFFF"/>
        <w:tabs>
          <w:tab w:val="left" w:pos="0"/>
          <w:tab w:val="left" w:pos="8866"/>
        </w:tabs>
        <w:spacing w:before="374"/>
        <w:rPr>
          <w:sz w:val="28"/>
          <w:szCs w:val="28"/>
        </w:rPr>
      </w:pPr>
      <w:r>
        <w:rPr>
          <w:spacing w:val="-5"/>
          <w:sz w:val="28"/>
          <w:szCs w:val="28"/>
        </w:rPr>
        <w:t>17.05</w:t>
      </w:r>
      <w:r w:rsidR="00972204">
        <w:rPr>
          <w:spacing w:val="-5"/>
          <w:sz w:val="28"/>
          <w:szCs w:val="28"/>
        </w:rPr>
        <w:t>.2024</w:t>
      </w:r>
      <w:r w:rsidR="00267AC8">
        <w:rPr>
          <w:spacing w:val="-5"/>
          <w:sz w:val="28"/>
          <w:szCs w:val="28"/>
        </w:rPr>
        <w:t xml:space="preserve">                    </w:t>
      </w:r>
      <w:r w:rsidR="00972204">
        <w:rPr>
          <w:spacing w:val="-5"/>
          <w:sz w:val="28"/>
          <w:szCs w:val="28"/>
        </w:rPr>
        <w:t xml:space="preserve">                      с.  Берёзовка</w:t>
      </w:r>
      <w:r w:rsidR="00267AC8">
        <w:rPr>
          <w:spacing w:val="-5"/>
          <w:sz w:val="28"/>
          <w:szCs w:val="28"/>
        </w:rPr>
        <w:t xml:space="preserve">                                               </w:t>
      </w:r>
      <w:r w:rsidR="00267AC8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</w:p>
    <w:p w:rsidR="00267AC8" w:rsidRDefault="00267AC8" w:rsidP="00267AC8">
      <w:pPr>
        <w:jc w:val="both"/>
        <w:rPr>
          <w:sz w:val="28"/>
          <w:szCs w:val="28"/>
        </w:rPr>
      </w:pP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proofErr w:type="gramEnd"/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регламента предоставления 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«Дача письменных разъяснений 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налогоплательщикам по вопросам 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применения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правовых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актов муниципального образования </w:t>
      </w:r>
    </w:p>
    <w:p w:rsidR="00267AC8" w:rsidRDefault="00267AC8" w:rsidP="00267AC8">
      <w:pPr>
        <w:pStyle w:val="ConsPlusTitle"/>
        <w:tabs>
          <w:tab w:val="left" w:pos="14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местных налогах и сборах»</w:t>
      </w:r>
    </w:p>
    <w:p w:rsidR="00267AC8" w:rsidRDefault="00267AC8" w:rsidP="00267AC8">
      <w:pPr>
        <w:pStyle w:val="ConsPlusTitle"/>
        <w:tabs>
          <w:tab w:val="left" w:pos="1440"/>
        </w:tabs>
        <w:ind w:firstLine="720"/>
        <w:jc w:val="both"/>
      </w:pPr>
    </w:p>
    <w:p w:rsidR="00267AC8" w:rsidRDefault="00267AC8" w:rsidP="00267AC8">
      <w:pPr>
        <w:pStyle w:val="ConsPlusTitle"/>
        <w:tabs>
          <w:tab w:val="left" w:pos="1440"/>
        </w:tabs>
        <w:ind w:firstLine="720"/>
        <w:jc w:val="center"/>
      </w:pPr>
    </w:p>
    <w:p w:rsidR="00267AC8" w:rsidRDefault="00267AC8" w:rsidP="00936D2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936D2A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936D2A">
        <w:rPr>
          <w:sz w:val="28"/>
          <w:szCs w:val="28"/>
        </w:rPr>
        <w:t>ом</w:t>
      </w:r>
      <w:r>
        <w:rPr>
          <w:sz w:val="28"/>
          <w:szCs w:val="28"/>
        </w:rPr>
        <w:t xml:space="preserve"> от </w:t>
      </w:r>
      <w:r w:rsidR="00936D2A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936D2A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936D2A">
        <w:rPr>
          <w:sz w:val="28"/>
          <w:szCs w:val="28"/>
        </w:rPr>
        <w:t>03</w:t>
      </w:r>
      <w:r>
        <w:rPr>
          <w:sz w:val="28"/>
          <w:szCs w:val="28"/>
        </w:rPr>
        <w:t xml:space="preserve"> № </w:t>
      </w:r>
      <w:r w:rsidR="00936D2A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="00936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«Об </w:t>
      </w:r>
      <w:r w:rsidR="00936D2A">
        <w:rPr>
          <w:sz w:val="28"/>
          <w:szCs w:val="28"/>
        </w:rPr>
        <w:t xml:space="preserve">общих принципах </w:t>
      </w:r>
      <w:r>
        <w:rPr>
          <w:sz w:val="28"/>
          <w:szCs w:val="28"/>
        </w:rPr>
        <w:t xml:space="preserve">организации </w:t>
      </w:r>
      <w:r w:rsidR="00936D2A">
        <w:rPr>
          <w:sz w:val="28"/>
          <w:szCs w:val="28"/>
        </w:rPr>
        <w:t xml:space="preserve">местного самоуправления в Российской Федерации», статьей 21 Налогового кодекса РФ, с целью обеспечения открытости и общедоступности информации о предоставлении муниципальных услуг физическим и (или) юридическим лицам, руководствуясь </w:t>
      </w:r>
      <w:r w:rsidR="00936D2A">
        <w:rPr>
          <w:sz w:val="28"/>
          <w:szCs w:val="28"/>
        </w:rPr>
        <w:tab/>
      </w:r>
      <w:r w:rsidR="00972204">
        <w:rPr>
          <w:sz w:val="28"/>
          <w:szCs w:val="28"/>
        </w:rPr>
        <w:t>Уставом Берёзовского</w:t>
      </w:r>
      <w:r>
        <w:rPr>
          <w:sz w:val="28"/>
          <w:szCs w:val="28"/>
        </w:rPr>
        <w:t xml:space="preserve"> сельсовета</w:t>
      </w:r>
      <w:r w:rsidR="00936D2A">
        <w:rPr>
          <w:sz w:val="28"/>
          <w:szCs w:val="28"/>
        </w:rPr>
        <w:t xml:space="preserve"> Большеулуйского района Красноярского края, </w:t>
      </w:r>
      <w:r>
        <w:rPr>
          <w:b/>
          <w:sz w:val="28"/>
          <w:szCs w:val="28"/>
        </w:rPr>
        <w:t>ПОСТАНОВЛЯЮ:</w:t>
      </w:r>
    </w:p>
    <w:p w:rsidR="00267AC8" w:rsidRDefault="00267AC8" w:rsidP="00267AC8">
      <w:pPr>
        <w:tabs>
          <w:tab w:val="left" w:pos="1320"/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сборах», согласно приложению.</w:t>
      </w:r>
    </w:p>
    <w:p w:rsidR="00267AC8" w:rsidRDefault="00267AC8" w:rsidP="00267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67AC8" w:rsidRDefault="00267AC8" w:rsidP="00267AC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3. </w:t>
      </w:r>
      <w:r>
        <w:rPr>
          <w:bCs/>
          <w:sz w:val="28"/>
          <w:szCs w:val="28"/>
        </w:rPr>
        <w:t>Постановление вступает в силу в день, следующий за днём его официального опубликования в газете «Вестник Большеулуйского района»</w:t>
      </w:r>
      <w:r>
        <w:rPr>
          <w:bCs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</w:rPr>
        <w:t xml:space="preserve"> </w:t>
      </w:r>
      <w:r>
        <w:rPr>
          <w:bCs/>
          <w:sz w:val="28"/>
          <w:szCs w:val="28"/>
        </w:rPr>
        <w:t>подлежит размещению на официальном сайте Большеулуйского района.</w:t>
      </w:r>
    </w:p>
    <w:p w:rsidR="00267AC8" w:rsidRDefault="00267AC8" w:rsidP="00267AC8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67AC8" w:rsidRDefault="00267AC8" w:rsidP="00267AC8">
      <w:pPr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C8" w:rsidRDefault="00267AC8" w:rsidP="00267AC8">
      <w:pPr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7AC8" w:rsidRDefault="00972204" w:rsidP="00267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67AC8">
        <w:rPr>
          <w:sz w:val="28"/>
          <w:szCs w:val="28"/>
        </w:rPr>
        <w:t xml:space="preserve"> сельсовета                      </w:t>
      </w:r>
      <w:r>
        <w:rPr>
          <w:sz w:val="28"/>
          <w:szCs w:val="28"/>
        </w:rPr>
        <w:t xml:space="preserve">                   В.А. Вигель</w:t>
      </w:r>
    </w:p>
    <w:p w:rsidR="00267AC8" w:rsidRDefault="00267AC8" w:rsidP="00267AC8">
      <w:pPr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</w:pPr>
    </w:p>
    <w:p w:rsidR="00267AC8" w:rsidRDefault="00267AC8" w:rsidP="00267AC8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</w:pPr>
    </w:p>
    <w:p w:rsidR="00267AC8" w:rsidRDefault="00267AC8" w:rsidP="00267AC8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</w:pPr>
    </w:p>
    <w:p w:rsidR="00267AC8" w:rsidRDefault="00267AC8" w:rsidP="00267AC8">
      <w:pPr>
        <w:pStyle w:val="ConsPlusTitle"/>
        <w:tabs>
          <w:tab w:val="left" w:pos="4820"/>
        </w:tabs>
        <w:ind w:left="4678"/>
        <w:outlineLvl w:val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267AC8" w:rsidRDefault="00267AC8" w:rsidP="00267AC8">
      <w:pPr>
        <w:pStyle w:val="ConsPlusTitle"/>
        <w:tabs>
          <w:tab w:val="left" w:pos="4820"/>
        </w:tabs>
        <w:ind w:left="4678"/>
        <w:outlineLvl w:val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267AC8" w:rsidRDefault="00267AC8" w:rsidP="00267AC8">
      <w:pPr>
        <w:pStyle w:val="ConsPlusTitle"/>
        <w:tabs>
          <w:tab w:val="left" w:pos="4820"/>
        </w:tabs>
        <w:ind w:left="4678"/>
        <w:outlineLvl w:val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267AC8" w:rsidRDefault="00267AC8" w:rsidP="00267AC8">
      <w:pPr>
        <w:pStyle w:val="ConsPlusTitle"/>
        <w:tabs>
          <w:tab w:val="left" w:pos="4820"/>
        </w:tabs>
        <w:ind w:left="4678"/>
        <w:outlineLvl w:val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267AC8" w:rsidRDefault="00267AC8" w:rsidP="00267AC8">
      <w:pPr>
        <w:pStyle w:val="ConsPlusTitle"/>
        <w:tabs>
          <w:tab w:val="left" w:pos="4820"/>
        </w:tabs>
        <w:ind w:left="4678"/>
        <w:outlineLvl w:val="0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267AC8" w:rsidRDefault="00267AC8" w:rsidP="00267AC8">
      <w:pPr>
        <w:pStyle w:val="2"/>
        <w:jc w:val="center"/>
      </w:pPr>
      <w:r>
        <w:lastRenderedPageBreak/>
        <w:t xml:space="preserve">                                               Приложение </w:t>
      </w:r>
    </w:p>
    <w:p w:rsidR="00267AC8" w:rsidRDefault="00267AC8" w:rsidP="00267AC8">
      <w:pPr>
        <w:pStyle w:val="2"/>
        <w:jc w:val="center"/>
      </w:pPr>
      <w:r>
        <w:t xml:space="preserve">                                                                                       к постановлению от </w:t>
      </w:r>
      <w:r w:rsidR="00972204">
        <w:t xml:space="preserve">00.00.2024 </w:t>
      </w:r>
      <w:r>
        <w:t xml:space="preserve"> № </w:t>
      </w:r>
      <w:r w:rsidR="00972204">
        <w:t>00</w:t>
      </w:r>
    </w:p>
    <w:p w:rsidR="00267AC8" w:rsidRDefault="00267AC8" w:rsidP="00267AC8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7AC8" w:rsidRPr="001131FB" w:rsidRDefault="00267AC8" w:rsidP="00267AC8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67AC8" w:rsidRPr="001131FB" w:rsidRDefault="00267AC8" w:rsidP="00267AC8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7AC8" w:rsidRPr="001131FB" w:rsidRDefault="00267AC8" w:rsidP="00267AC8">
      <w:pPr>
        <w:pStyle w:val="ConsPlusNormal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131FB">
        <w:rPr>
          <w:rFonts w:ascii="Times New Roman" w:hAnsi="Times New Roman" w:cs="Times New Roman"/>
          <w:b/>
          <w:sz w:val="24"/>
          <w:szCs w:val="24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267AC8" w:rsidRPr="001131FB" w:rsidRDefault="00267AC8" w:rsidP="00267AC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1F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67AC8" w:rsidRPr="001131FB" w:rsidRDefault="00267AC8" w:rsidP="00267AC8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1.1. Настоящий административный регламент (далее - Регламент)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1.2. Регламент размещается на Интернет-сайте </w:t>
      </w:r>
      <w:hyperlink r:id="rId9" w:history="1">
        <w:r w:rsidR="00972204" w:rsidRPr="00726D28">
          <w:rPr>
            <w:rStyle w:val="a3"/>
            <w:lang w:val="en-US"/>
          </w:rPr>
          <w:t>berezselsovet</w:t>
        </w:r>
        <w:r w:rsidR="00972204" w:rsidRPr="00726D28">
          <w:rPr>
            <w:rStyle w:val="a3"/>
          </w:rPr>
          <w:t>@</w:t>
        </w:r>
        <w:r w:rsidR="00972204" w:rsidRPr="00726D28">
          <w:rPr>
            <w:rStyle w:val="a3"/>
            <w:lang w:val="en-US"/>
          </w:rPr>
          <w:t>mail</w:t>
        </w:r>
        <w:r w:rsidR="00972204" w:rsidRPr="00726D28">
          <w:rPr>
            <w:rStyle w:val="a3"/>
          </w:rPr>
          <w:t>.</w:t>
        </w:r>
        <w:proofErr w:type="spellStart"/>
        <w:r w:rsidR="00972204" w:rsidRPr="00726D28">
          <w:rPr>
            <w:rStyle w:val="a3"/>
            <w:lang w:val="en-US"/>
          </w:rPr>
          <w:t>ru</w:t>
        </w:r>
        <w:proofErr w:type="spellEnd"/>
      </w:hyperlink>
      <w:r w:rsidRPr="001131FB">
        <w:t>, также на информационных стендах, расположе</w:t>
      </w:r>
      <w:r w:rsidR="00972204">
        <w:t>нных в администрации Берёзовского</w:t>
      </w:r>
      <w:r w:rsidRPr="001131FB">
        <w:t xml:space="preserve"> сельсовета по адресу: Красноярский край, </w:t>
      </w:r>
      <w:r w:rsidR="00972204">
        <w:t>Большеулуйский район, с. Берёзовка, ул. Мира, 100</w:t>
      </w:r>
      <w:r w:rsidRPr="001131FB">
        <w:t>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t xml:space="preserve">1.3. </w:t>
      </w:r>
      <w:r w:rsidRPr="001131FB">
        <w:rPr>
          <w:bCs/>
        </w:rPr>
        <w:t>Предоставление муниципальной услуги осуществляется: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rPr>
          <w:bCs/>
        </w:rPr>
        <w:t>- устно, в случае обращения заявителя (при личном обращении);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rPr>
          <w:bCs/>
        </w:rPr>
        <w:t>- письменно, в случае ответа на письменное обращение либо обращение,  направленное через электронную почту.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t>1.4. Получение консультаций по процедуре предоставления муниципальной услуги может осуществляться следующими способами: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посредством личного обращения;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обращения по телефону;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посредством письменных обращений по почте;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посредством обращений по электронной почте.</w:t>
      </w:r>
    </w:p>
    <w:p w:rsidR="00267AC8" w:rsidRPr="001131FB" w:rsidRDefault="00267AC8" w:rsidP="00267AC8">
      <w:pPr>
        <w:autoSpaceDE w:val="0"/>
        <w:autoSpaceDN w:val="0"/>
        <w:adjustRightInd w:val="0"/>
        <w:ind w:firstLine="708"/>
        <w:jc w:val="both"/>
        <w:outlineLvl w:val="1"/>
      </w:pPr>
      <w:r w:rsidRPr="001131FB">
        <w:t>1.5. Основными требованиями к консультации заявителей являются: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актуальность;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своевременность;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четкость в изложении материала;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полнота консультирования;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наглядность форм подачи материала;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удобство и доступность.</w:t>
      </w:r>
    </w:p>
    <w:p w:rsidR="00267AC8" w:rsidRPr="001131FB" w:rsidRDefault="00267AC8" w:rsidP="00267AC8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 w:rsidRPr="001131FB">
        <w:rPr>
          <w:bCs/>
        </w:rPr>
        <w:t>1.6. Требования к форме и характеру взаимодействия специалиста с заявителями: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rPr>
          <w:bCs/>
        </w:rPr>
        <w:t>при личном обращении заявителей специалист должен представиться, указать фамилию, имя и отчество, сообщить занимаемую должность, самостоятельно дать ответ на заданный заявителем вопрос. В конце консультирования специалист, осуществляющий консультирование, должен кратко подвести итоги и перечислить меры, которые следует принять заявителю (кто именно, когда и что должен сделать).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rPr>
          <w:bCs/>
        </w:rPr>
        <w:t xml:space="preserve">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телефона специалиста, исполнившего ответ на обращение. Ответ на письменное обращение подписывается Главой сельсовета либо уполномоченным должностным лицом.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1.7. При ответах на телефонные звонки специалист в вежливой форме четко и подробно информирует обратившихся по интересующим их вопросам. При невозможности специалиста, принявшего звонок, самостоятельно ответить на поставленный вопрос, телефонный звонок должен быть переадресован (переведен) на </w:t>
      </w:r>
      <w:r w:rsidRPr="001131FB">
        <w:lastRenderedPageBreak/>
        <w:t>другого специалиста или обратившемуся гражданину должен быть сообщен телефонный номер, по которому можно получить необходимую информацию.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1131FB">
        <w:rPr>
          <w:b/>
        </w:rPr>
        <w:t>2. Стандарт предоставления муниципальной услуги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t xml:space="preserve">2.1. Наименование муниципальной услуги – муниципальная услуга  </w:t>
      </w:r>
      <w:r w:rsidRPr="001131FB">
        <w:rPr>
          <w:i/>
        </w:rPr>
        <w:t>«</w:t>
      </w:r>
      <w:r w:rsidRPr="001131FB"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1131FB">
        <w:t xml:space="preserve">2.2.Предоставление муниципальной услуги осуществляется Администрацией </w:t>
      </w:r>
      <w:r w:rsidR="004B6CE7">
        <w:t>Берёзовского</w:t>
      </w:r>
      <w:r w:rsidRPr="001131FB">
        <w:t xml:space="preserve"> сельсовета (далее - администрация).</w:t>
      </w:r>
      <w:r w:rsidRPr="001131FB">
        <w:rPr>
          <w:i/>
        </w:rPr>
        <w:t xml:space="preserve">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Ответственным исполнителем муниципальной услуги является Администрация муниципального образования.</w:t>
      </w:r>
    </w:p>
    <w:p w:rsidR="00267AC8" w:rsidRPr="001131FB" w:rsidRDefault="00267AC8" w:rsidP="00267AC8">
      <w:pPr>
        <w:ind w:firstLine="709"/>
        <w:jc w:val="both"/>
      </w:pPr>
      <w:r w:rsidRPr="001131FB">
        <w:t xml:space="preserve">Место нахождения: Красноярский край, </w:t>
      </w:r>
      <w:r w:rsidR="00972204">
        <w:t>Большеулуйский район, с. Берёзовка, ул. Мира, 100</w:t>
      </w:r>
      <w:r w:rsidRPr="001131FB">
        <w:t>.</w:t>
      </w:r>
    </w:p>
    <w:p w:rsidR="00267AC8" w:rsidRPr="001131FB" w:rsidRDefault="00267AC8" w:rsidP="00267AC8">
      <w:pPr>
        <w:ind w:firstLine="709"/>
        <w:jc w:val="both"/>
      </w:pPr>
      <w:r w:rsidRPr="001131FB">
        <w:t>График работы: понедельник – пятница с 8:30 час. до 16:30 час</w:t>
      </w:r>
      <w:proofErr w:type="gramStart"/>
      <w:r w:rsidRPr="001131FB">
        <w:t xml:space="preserve">., </w:t>
      </w:r>
      <w:proofErr w:type="gramEnd"/>
      <w:r w:rsidRPr="001131FB">
        <w:t>обед с 13:00 час. до 14:00 час., суббота, воскресенье – выходные дни.</w:t>
      </w:r>
    </w:p>
    <w:p w:rsidR="00267AC8" w:rsidRPr="001131FB" w:rsidRDefault="00267AC8" w:rsidP="00267AC8">
      <w:pPr>
        <w:ind w:firstLine="709"/>
        <w:jc w:val="both"/>
      </w:pPr>
      <w:r w:rsidRPr="001131FB">
        <w:t>Т</w:t>
      </w:r>
      <w:r w:rsidR="00972204">
        <w:t>елефон для справок: 8(39159)2-11-19</w:t>
      </w:r>
      <w:r w:rsidRPr="001131FB">
        <w:t>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Адрес электронной почты: </w:t>
      </w:r>
      <w:proofErr w:type="spellStart"/>
      <w:r w:rsidR="00972204" w:rsidRPr="00972204">
        <w:t>berezselsovet</w:t>
      </w:r>
      <w:proofErr w:type="spellEnd"/>
      <w:r w:rsidR="00972204" w:rsidRPr="00972204">
        <w:t xml:space="preserve"> </w:t>
      </w:r>
      <w:hyperlink r:id="rId10" w:history="1">
        <w:r w:rsidRPr="001131FB">
          <w:rPr>
            <w:rStyle w:val="a3"/>
          </w:rPr>
          <w:t>@</w:t>
        </w:r>
        <w:r w:rsidRPr="001131FB">
          <w:rPr>
            <w:rStyle w:val="a3"/>
            <w:lang w:val="en-US"/>
          </w:rPr>
          <w:t>mail</w:t>
        </w:r>
        <w:r w:rsidRPr="001131FB">
          <w:rPr>
            <w:rStyle w:val="a3"/>
          </w:rPr>
          <w:t>.</w:t>
        </w:r>
        <w:proofErr w:type="spellStart"/>
        <w:r w:rsidRPr="001131FB">
          <w:rPr>
            <w:rStyle w:val="a3"/>
            <w:lang w:val="en-US"/>
          </w:rPr>
          <w:t>ru</w:t>
        </w:r>
        <w:proofErr w:type="spellEnd"/>
      </w:hyperlink>
      <w:r w:rsidRPr="001131FB">
        <w:t>.</w:t>
      </w:r>
    </w:p>
    <w:p w:rsidR="00267AC8" w:rsidRPr="001131FB" w:rsidRDefault="00267AC8" w:rsidP="00267AC8">
      <w:pPr>
        <w:ind w:firstLine="709"/>
        <w:jc w:val="both"/>
      </w:pPr>
      <w:r w:rsidRPr="001131FB">
        <w:t>Информация о месте нахождения, графике работы, номере телефона для справок, адресе электронной почты МФЦ:</w:t>
      </w:r>
    </w:p>
    <w:p w:rsidR="00267AC8" w:rsidRPr="001131FB" w:rsidRDefault="00267AC8" w:rsidP="00267AC8">
      <w:pPr>
        <w:ind w:firstLine="709"/>
        <w:jc w:val="both"/>
      </w:pPr>
      <w:r w:rsidRPr="001131FB">
        <w:t>Адрес: Красноярский край, Большеулуйский район, с. Большой Улуй, пер. Перевозный, д. 5, пом. 2.</w:t>
      </w:r>
    </w:p>
    <w:p w:rsidR="00267AC8" w:rsidRPr="001131FB" w:rsidRDefault="00267AC8" w:rsidP="00267AC8">
      <w:pPr>
        <w:ind w:firstLine="709"/>
        <w:jc w:val="both"/>
      </w:pPr>
      <w:r w:rsidRPr="001131FB">
        <w:t>График работы: понедельник – пятница с 9:00 час. до 18:00 час</w:t>
      </w:r>
      <w:proofErr w:type="gramStart"/>
      <w:r w:rsidRPr="001131FB">
        <w:t xml:space="preserve">., </w:t>
      </w:r>
      <w:proofErr w:type="gramEnd"/>
      <w:r w:rsidRPr="001131FB">
        <w:t>выходные дни: суббота, воскресенье.</w:t>
      </w:r>
    </w:p>
    <w:p w:rsidR="00267AC8" w:rsidRPr="001131FB" w:rsidRDefault="00267AC8" w:rsidP="00267AC8">
      <w:pPr>
        <w:ind w:firstLine="709"/>
        <w:jc w:val="both"/>
      </w:pPr>
      <w:r w:rsidRPr="001131FB">
        <w:t>Телефон для справок: 8(39159)2-17-47.</w:t>
      </w:r>
    </w:p>
    <w:p w:rsidR="00267AC8" w:rsidRPr="001131FB" w:rsidRDefault="00267AC8" w:rsidP="00267AC8">
      <w:pPr>
        <w:ind w:firstLine="709"/>
        <w:jc w:val="both"/>
      </w:pPr>
      <w:r w:rsidRPr="001131FB">
        <w:t xml:space="preserve">Адрес электронной почты: </w:t>
      </w:r>
      <w:r w:rsidRPr="001131FB">
        <w:rPr>
          <w:color w:val="000000"/>
          <w:shd w:val="clear" w:color="auto" w:fill="FFFFFF"/>
        </w:rPr>
        <w:t>info@24mfc.ru.</w:t>
      </w:r>
    </w:p>
    <w:p w:rsidR="00267AC8" w:rsidRPr="001131FB" w:rsidRDefault="00267AC8" w:rsidP="00267AC8">
      <w:pPr>
        <w:pStyle w:val="2"/>
        <w:ind w:firstLine="709"/>
        <w:rPr>
          <w:szCs w:val="24"/>
        </w:rPr>
      </w:pPr>
      <w:r w:rsidRPr="001131FB">
        <w:rPr>
          <w:szCs w:val="24"/>
        </w:rPr>
        <w:t>Прием и выдача документов МФЦ осуществляется в соответствии с вышеприведенным графиком его работы.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2.3. </w:t>
      </w:r>
      <w:proofErr w:type="gramStart"/>
      <w:r w:rsidRPr="001131FB"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2.4. Предоставление муниципальной услуги осуществляется на бесплатной основе.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2.5. Результатом предоставления муниципальной услуги является:</w:t>
      </w:r>
    </w:p>
    <w:p w:rsidR="00267AC8" w:rsidRPr="001131FB" w:rsidRDefault="00267AC8" w:rsidP="00267AC8">
      <w:pPr>
        <w:pStyle w:val="Default"/>
        <w:ind w:firstLine="709"/>
        <w:jc w:val="both"/>
      </w:pPr>
      <w:bookmarkStart w:id="0" w:name="Par3"/>
      <w:bookmarkStart w:id="1" w:name="Par4"/>
      <w:bookmarkEnd w:id="0"/>
      <w:bookmarkEnd w:id="1"/>
      <w:r w:rsidRPr="001131FB">
        <w:t xml:space="preserve">1) письменное разъяснение по вопросам применения муниципальных правовых актов о налогах и сборах;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 xml:space="preserve">2) письменный отказ в предоставлении муниципальной услуги.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t xml:space="preserve">2.6. </w:t>
      </w:r>
      <w:r w:rsidRPr="001131FB">
        <w:rPr>
          <w:bCs/>
        </w:rPr>
        <w:t xml:space="preserve">Срок предоставления муниципальной услуги составляет не более </w:t>
      </w:r>
      <w:r w:rsidRPr="001131FB">
        <w:rPr>
          <w:iCs/>
        </w:rPr>
        <w:t>чем тридцать дней со дня поступления заявления о письменном разъяснении по вопросам применения законодательства о налогах и сборах.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>Письменное разъяснение выдается заявителю или направляется ему по адресу, содержащемуся в его заявлении.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rPr>
          <w:bCs/>
        </w:rPr>
        <w:t xml:space="preserve"> 2.7. Правовыми основаниями для предоставления муниципальной </w:t>
      </w:r>
      <w:r w:rsidRPr="001131FB">
        <w:t>услуги является: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lastRenderedPageBreak/>
        <w:t xml:space="preserve">- </w:t>
      </w:r>
      <w:hyperlink r:id="rId11" w:history="1">
        <w:r w:rsidRPr="001131FB">
          <w:rPr>
            <w:rStyle w:val="a3"/>
            <w:color w:val="auto"/>
            <w:u w:val="none"/>
          </w:rPr>
          <w:t>Конституция</w:t>
        </w:r>
      </w:hyperlink>
      <w:r w:rsidRPr="001131FB">
        <w:t xml:space="preserve"> Российской Федерации;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t>- Налоговый кодекс Российской Федерации;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t xml:space="preserve">- Федеральный </w:t>
      </w:r>
      <w:hyperlink r:id="rId12" w:history="1">
        <w:r w:rsidRPr="001131FB">
          <w:rPr>
            <w:rStyle w:val="a3"/>
            <w:color w:val="auto"/>
            <w:u w:val="none"/>
          </w:rPr>
          <w:t>закон</w:t>
        </w:r>
      </w:hyperlink>
      <w:r w:rsidRPr="001131FB">
        <w:t xml:space="preserve"> от 06.10.2003 № 131-ФЗ «Об общих принципах организации местного самоуправления в Российской Федерации»;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t xml:space="preserve">- Федеральный </w:t>
      </w:r>
      <w:hyperlink r:id="rId13" w:history="1">
        <w:r w:rsidRPr="001131FB">
          <w:rPr>
            <w:rStyle w:val="a3"/>
            <w:color w:val="auto"/>
            <w:u w:val="none"/>
          </w:rPr>
          <w:t>закон</w:t>
        </w:r>
      </w:hyperlink>
      <w:r w:rsidRPr="001131FB">
        <w:t xml:space="preserve"> от 27.07.2010 № 210-ФЗ «Об организации предоставления государственных и муниципальных услуг»;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2"/>
      </w:pPr>
      <w:r w:rsidRPr="001131FB">
        <w:t xml:space="preserve">- </w:t>
      </w:r>
      <w:hyperlink r:id="rId14" w:history="1">
        <w:r w:rsidRPr="001131FB">
          <w:rPr>
            <w:rStyle w:val="a3"/>
            <w:color w:val="auto"/>
            <w:u w:val="none"/>
          </w:rPr>
          <w:t>Устав</w:t>
        </w:r>
      </w:hyperlink>
      <w:r w:rsidRPr="001131FB">
        <w:t xml:space="preserve"> </w:t>
      </w:r>
      <w:r w:rsidR="004B6CE7">
        <w:t>Берёзовского</w:t>
      </w:r>
      <w:r w:rsidRPr="001131FB">
        <w:t xml:space="preserve"> сельсовета. 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rPr>
          <w:bCs/>
        </w:rPr>
        <w:t>2.8. Исчерпывающий перечень документов, необходимых для предоставления муниципальной услуги (далее – документы):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 xml:space="preserve">Изложенное в свободной форме заявление, поступившее в администрацию </w:t>
      </w:r>
      <w:r w:rsidR="004B6CE7" w:rsidRPr="004B6CE7">
        <w:rPr>
          <w:rFonts w:ascii="Times New Roman" w:hAnsi="Times New Roman" w:cs="Times New Roman"/>
        </w:rPr>
        <w:t>Берёзовского</w:t>
      </w:r>
      <w:r w:rsidRPr="001131FB">
        <w:rPr>
          <w:rFonts w:ascii="Times New Roman" w:hAnsi="Times New Roman" w:cs="Times New Roman"/>
          <w:sz w:val="24"/>
          <w:szCs w:val="24"/>
        </w:rPr>
        <w:t xml:space="preserve"> сельсовета,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2.8.1 Заявитель в своем письменном обращении в обязательном порядке указывает: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наименование организации или фамилия, имя, отчество (при наличии) гражданина, направившего обращение;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полный почтовый адрес заявителя, по которому должен быть направлен ответ;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содержание обращения;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подпись лица;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дата обращения.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 2.8.2.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2.8.3.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1131FB"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1131FB"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2.8.4.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bookmarkStart w:id="2" w:name="P88"/>
      <w:bookmarkEnd w:id="2"/>
      <w:r w:rsidRPr="001131FB">
        <w:t>2.9. Исчерпывающий перечень оснований для отказа в предоставлении муниципальной услуги: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bookmarkStart w:id="3" w:name="P92"/>
      <w:bookmarkEnd w:id="3"/>
      <w:r w:rsidRPr="001131FB">
        <w:t>2.9.1.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2.9.2. Если текст письменного обращения не поддается прочтению, ответ на обращение не </w:t>
      </w:r>
      <w:proofErr w:type="gramStart"/>
      <w:r w:rsidRPr="001131FB">
        <w:t>дается</w:t>
      </w:r>
      <w:proofErr w:type="gramEnd"/>
      <w:r w:rsidRPr="001131FB">
        <w:t xml:space="preserve"> и оно не подлежит направлению на рассмотрение в государственный </w:t>
      </w:r>
      <w:r w:rsidRPr="001131FB">
        <w:lastRenderedPageBreak/>
        <w:t>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2.9.3. </w:t>
      </w:r>
      <w:proofErr w:type="gramStart"/>
      <w:r w:rsidRPr="001131FB"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1131FB">
        <w:t xml:space="preserve"> </w:t>
      </w:r>
      <w:proofErr w:type="gramStart"/>
      <w:r w:rsidRPr="001131FB">
        <w:t>условии</w:t>
      </w:r>
      <w:proofErr w:type="gramEnd"/>
      <w:r w:rsidRPr="001131FB"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2.9.4.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5" w:history="1">
        <w:r w:rsidRPr="001131FB">
          <w:rPr>
            <w:rStyle w:val="a3"/>
            <w:color w:val="auto"/>
            <w:u w:val="none"/>
          </w:rPr>
          <w:t>тайну</w:t>
        </w:r>
      </w:hyperlink>
      <w:r w:rsidRPr="001131FB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2.9.5.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2.9.6. Основанием для отказа в рассмотрении обращений, поступивших в форме электронных сообщений, помимо оснований, указанных в </w:t>
      </w:r>
      <w:hyperlink r:id="rId16" w:anchor="P92#P92" w:history="1">
        <w:r w:rsidRPr="001131FB">
          <w:rPr>
            <w:rStyle w:val="a3"/>
            <w:color w:val="auto"/>
            <w:u w:val="none"/>
          </w:rPr>
          <w:t>пунктах 2.9.1</w:t>
        </w:r>
      </w:hyperlink>
      <w:r w:rsidRPr="001131FB">
        <w:t xml:space="preserve"> - </w:t>
      </w:r>
      <w:hyperlink r:id="rId17" w:anchor="P96#P96" w:history="1">
        <w:r w:rsidRPr="001131FB">
          <w:rPr>
            <w:rStyle w:val="a3"/>
            <w:color w:val="auto"/>
            <w:u w:val="none"/>
          </w:rPr>
          <w:t>2.9.5</w:t>
        </w:r>
      </w:hyperlink>
      <w:r w:rsidRPr="001131FB"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2.9.7. Заявитель вправе вновь направить обращение в администрацию  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2.10. Исчерпывающий перечень оснований для отказа в приёме  документов: текст документа написан неразборчиво, без указания фамилии, имени, отчества физического лица; в документах имеются подчистки, подписки, зачеркнутые слова и иные не оговоренные исправления.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131FB">
        <w:rPr>
          <w:bCs/>
        </w:rPr>
        <w:t>2.11. М</w:t>
      </w:r>
      <w:r w:rsidRPr="001131FB">
        <w:t xml:space="preserve">аксимальный срок ожидания в очереди при запросе о предоставлении муниципальной услуги </w:t>
      </w:r>
      <w:r w:rsidRPr="001131FB">
        <w:rPr>
          <w:bCs/>
        </w:rPr>
        <w:t>составляет не более 15 минут.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rPr>
          <w:bCs/>
        </w:rPr>
        <w:t xml:space="preserve">2.12. </w:t>
      </w:r>
      <w:r w:rsidRPr="001131FB">
        <w:t xml:space="preserve">Срок регистрации запроса заявителя о предоставлении муниципальной услуги </w:t>
      </w:r>
      <w:r w:rsidRPr="001131FB">
        <w:rPr>
          <w:bCs/>
        </w:rPr>
        <w:t>составляет не более 1 рабочего дня.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rPr>
          <w:bCs/>
        </w:rPr>
        <w:t xml:space="preserve">2.13. </w:t>
      </w:r>
      <w:r w:rsidRPr="001131FB">
        <w:t>Требования к помещениям, в которых предоставляется муниципальная услуга: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Администрации размещается перечень документов, которые заявитель должен представить для исполнения муниципальной услуги.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Рабочее место специалистов Администрации, участвующих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 офисной техникой.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lastRenderedPageBreak/>
        <w:t>Помещения для предоставления муниципальной услуги по возможности размещаются в максимально удобных для обращения местах.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В местах ожидания предоставления муниципальной услуги предусматривается оборудование доступных мест общественного пользования (туалетов).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Места для ожидания и заполнения заявлений должны быть доступны для инвалидов.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FB">
        <w:rPr>
          <w:rFonts w:ascii="Times New Roman" w:hAnsi="Times New Roman" w:cs="Times New Roman"/>
          <w:sz w:val="24"/>
          <w:szCs w:val="24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267AC8" w:rsidRPr="001131FB" w:rsidRDefault="00267AC8" w:rsidP="00267AC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1FB">
        <w:rPr>
          <w:rFonts w:ascii="Times New Roman" w:hAnsi="Times New Roman" w:cs="Times New Roman"/>
          <w:sz w:val="24"/>
          <w:szCs w:val="24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оказание специалистами помощи инвалидам в преодолении барьеров, мешающих получению ими муниципальной услуги наравне с другими лицами.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2.14. На информационном стенде в администрации размещаются следующие информационные материалы: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сведения о перечне предоставляемых муниципальных услуг;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образцы документов (справок).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адрес, номера телефонов и факса, график работы, адрес электронной почты администрации;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административный регламент;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адрес официального сайта Администрации в сети Интернет, содержащего информацию о предоставлении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перечень оснований для отказа в предоставлении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необходимая оперативная информация о предоставлении муниципальной услуги.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lastRenderedPageBreak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2.15. Показателями доступности и качества муниципальной услуги являются: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количество выданных документов, являющихся результатом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- соблюдение сроков предоставления муниципальной услуги, сроков выполнения отдельных административных процедур в рамках ее предоставления.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1131FB">
        <w:rPr>
          <w:b/>
        </w:rPr>
        <w:t>3. С</w:t>
      </w:r>
      <w:r w:rsidRPr="001131FB">
        <w:rPr>
          <w:b/>
          <w:bCs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1131FB">
        <w:rPr>
          <w:b/>
          <w:bCs/>
        </w:rPr>
        <w:t xml:space="preserve"> 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3.1. Последовательность административных процедур.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Последовательность административных процедур исполнения муниципальной услуги включает в себя следующие действия: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прием и регистрация обращения;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рассмотрение обращения;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подготовка и направление ответа на обращение заявителю.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3.1.1. Прием и регистрация обращений.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Основанием для начала предоставления муниципальной услуги является поступление обращения от заявителя в администрацию посредством личного обращения, почтовой, факсимильной связи либо в электронном виде.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Обращение подлежит обязательной регистрации в течение 1 дня с момента поступления в администрацию.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  <w:rPr>
          <w:i/>
        </w:rPr>
      </w:pPr>
      <w:r w:rsidRPr="001131FB">
        <w:t>Ответственность за прием и регистрацию обращения несет ведущий специалист Отдела информационного обеспечения администрации (далее - специалист, ответственный за прием и регистрацию документов).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Обращения, направленные посредством личного обращения,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сельсовета в установленном порядке как обычные письменные обращения.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8" w:anchor="P72#P72" w:history="1">
        <w:r w:rsidRPr="001131FB">
          <w:rPr>
            <w:rStyle w:val="a3"/>
            <w:color w:val="auto"/>
            <w:u w:val="none"/>
          </w:rPr>
          <w:t>пунктами 2.8</w:t>
        </w:r>
      </w:hyperlink>
      <w:r w:rsidRPr="001131FB">
        <w:t xml:space="preserve"> - 2.9 Административного регламента.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3.1.2. Рассмотрение обращений.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  <w:rPr>
          <w:i/>
        </w:rPr>
      </w:pPr>
      <w:r w:rsidRPr="001131FB">
        <w:t>Прошедшие регистрацию письменные обращения передаются специалисту Администрации</w:t>
      </w:r>
      <w:r w:rsidRPr="001131FB">
        <w:rPr>
          <w:i/>
        </w:rPr>
        <w:t>.</w:t>
      </w:r>
    </w:p>
    <w:p w:rsidR="00267AC8" w:rsidRPr="001131FB" w:rsidRDefault="00972204" w:rsidP="00267AC8">
      <w:pPr>
        <w:widowControl w:val="0"/>
        <w:autoSpaceDE w:val="0"/>
        <w:autoSpaceDN w:val="0"/>
        <w:ind w:firstLine="709"/>
        <w:jc w:val="both"/>
      </w:pPr>
      <w:r>
        <w:t>Глава Берёзовского</w:t>
      </w:r>
      <w:r w:rsidR="00267AC8" w:rsidRPr="001131FB">
        <w:t xml:space="preserve"> сельсовета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lastRenderedPageBreak/>
        <w:t>- определяет, относится ли к компетенции администрации рассмотрение поставленных в обращении вопросов;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определяет характер, сроки действий и сроки рассмотрения обращения;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определяет исполнителя поручения;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- ставит исполнение поручений и рассмотрение обращения на контроль.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Решением Главы </w:t>
      </w:r>
      <w:r w:rsidR="004B6CE7">
        <w:t>Берёзовского</w:t>
      </w:r>
      <w:r w:rsidRPr="001131FB">
        <w:t xml:space="preserve"> сельсовета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1131FB">
        <w:t>заявителю</w:t>
      </w:r>
      <w:proofErr w:type="gramEnd"/>
      <w:r w:rsidRPr="001131FB"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Специалист, ответственный за прием и регистрацию документов, в течение 1 рабочего дня с момента передачи (поступления) документов от Главы </w:t>
      </w:r>
      <w:r w:rsidR="004B6CE7">
        <w:t>Берёзовского</w:t>
      </w:r>
      <w:r w:rsidR="004B6CE7" w:rsidRPr="001131FB">
        <w:t xml:space="preserve"> </w:t>
      </w:r>
      <w:r w:rsidRPr="001131FB">
        <w:t>сельсовета передает обращение для рассмотрения по существу вместе с приложенными документами специалисту Администрации.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3.1.3. Подготовка и направление ответов на обращение.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Специалист Администрации обеспечивает рассмотрение обращения и подготовку ответа в сроки, установленные </w:t>
      </w:r>
      <w:hyperlink r:id="rId19" w:anchor="P62#P62" w:history="1">
        <w:r w:rsidRPr="001131FB">
          <w:rPr>
            <w:rStyle w:val="a3"/>
            <w:color w:val="auto"/>
            <w:u w:val="none"/>
          </w:rPr>
          <w:t>п. 2.6</w:t>
        </w:r>
      </w:hyperlink>
      <w:r w:rsidRPr="001131FB">
        <w:t xml:space="preserve"> Административного регламента.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Специалист Администрации рассматривает поступившее заявление и оформляет письменное разъяснение.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Ответ на вопрос предоставляется в простой, четкой и понятной форме за подписью Главы </w:t>
      </w:r>
      <w:r w:rsidR="004B6CE7">
        <w:t>Берёзовского</w:t>
      </w:r>
      <w:r w:rsidRPr="001131FB">
        <w:t xml:space="preserve"> сельсовета либо лица, его замещающего.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1131FB">
        <w:rPr>
          <w:b/>
          <w:bCs/>
        </w:rPr>
        <w:t xml:space="preserve">4. Формы </w:t>
      </w:r>
      <w:proofErr w:type="gramStart"/>
      <w:r w:rsidRPr="001131FB">
        <w:rPr>
          <w:b/>
          <w:bCs/>
        </w:rPr>
        <w:t>контроля за</w:t>
      </w:r>
      <w:proofErr w:type="gramEnd"/>
      <w:r w:rsidRPr="001131FB">
        <w:rPr>
          <w:b/>
          <w:bCs/>
        </w:rPr>
        <w:t xml:space="preserve"> исполнением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1131FB">
        <w:rPr>
          <w:b/>
          <w:bCs/>
        </w:rPr>
        <w:t>административного регламента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 xml:space="preserve">4.1. Текущий </w:t>
      </w:r>
      <w:proofErr w:type="gramStart"/>
      <w:r w:rsidRPr="001131FB">
        <w:t>контроль за</w:t>
      </w:r>
      <w:proofErr w:type="gramEnd"/>
      <w:r w:rsidRPr="001131FB">
        <w:t xml:space="preserve"> соблюдением последовательности действий, определенных Регламентом осуществляется руководителем управления  и включает в себя проведение проверок соблюдения и исполнения ответственными лицами (специалистами) действующего законодательства, а также положений Регламента.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4.2. Персональная ответственность ответственных лиц (специалистов) закрепляется в соответствующих положениях должностных инструкций.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4.3. Проведение проверок может носить плановый характер и внеплановый характер (по конкретному обращению заявителя по предоставлению муниципальной услуги).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Главой </w:t>
      </w:r>
      <w:r w:rsidR="004B6CE7">
        <w:t>Берёзовского</w:t>
      </w:r>
      <w:r w:rsidRPr="001131FB">
        <w:t xml:space="preserve"> </w:t>
      </w:r>
      <w:r w:rsidRPr="001131FB">
        <w:lastRenderedPageBreak/>
        <w:t>сельсовета.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>4.4. 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r w:rsidRPr="001131FB">
        <w:t xml:space="preserve">4.5. </w:t>
      </w:r>
      <w:proofErr w:type="gramStart"/>
      <w:r w:rsidRPr="001131FB">
        <w:t>Контроль за</w:t>
      </w:r>
      <w:proofErr w:type="gramEnd"/>
      <w:r w:rsidRPr="001131FB"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267AC8" w:rsidRPr="001131FB" w:rsidRDefault="00267AC8" w:rsidP="00267AC8">
      <w:pPr>
        <w:widowControl w:val="0"/>
        <w:autoSpaceDE w:val="0"/>
        <w:autoSpaceDN w:val="0"/>
        <w:ind w:firstLine="709"/>
        <w:jc w:val="both"/>
      </w:pPr>
      <w:proofErr w:type="gramStart"/>
      <w:r w:rsidRPr="001131FB">
        <w:t>Контроль за</w:t>
      </w:r>
      <w:proofErr w:type="gramEnd"/>
      <w:r w:rsidRPr="001131FB">
        <w:t xml:space="preserve"> рассмотрением своих обращений могут осуществлять их авторы на основании информации, полученной в администрации муниципального образования, в том числе у исполнителя по телефону.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1131FB">
        <w:rPr>
          <w:b/>
        </w:rPr>
        <w:t>5.</w:t>
      </w:r>
      <w:r w:rsidRPr="001131FB">
        <w:t xml:space="preserve"> </w:t>
      </w:r>
      <w:r w:rsidRPr="001131FB">
        <w:rPr>
          <w:b/>
          <w:bCs/>
        </w:rPr>
        <w:t>Досудебный (внесудебный) порядок обжалования решений и действий (бездействия) администрации, многофункционального центра, организаций, указанных в части 1.1 статьи 16 Федерального закона № 210-ФЗ, а также их должностных лиц или муниципальных служащих, работников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outlineLvl w:val="1"/>
      </w:pPr>
      <w:r w:rsidRPr="001131FB">
        <w:t>5.1. Заявители муниципальной услуги имеют право обратиться с заявлением или жалобой (далее - обращения) на действия (бездействия) исполнителя, ответственных лиц (специалистов), в том числе в следующих случаях: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1) нарушение срока регистрации запроса о предоставлении муниципальной услуги, комплексного запроса;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2) нарушение срока предоставления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proofErr w:type="gramStart"/>
      <w:r w:rsidRPr="001131FB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1131FB">
        <w:rPr>
          <w:rFonts w:eastAsia="Calibri"/>
        </w:rPr>
        <w:t xml:space="preserve">законами и иными </w:t>
      </w:r>
      <w:r w:rsidRPr="001131FB">
        <w:t>нормативными правовыми актами Красноярского края, муниципальными правовыми актами;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proofErr w:type="gramStart"/>
      <w:r w:rsidRPr="001131FB"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Pr="001131FB">
        <w:rPr>
          <w:rFonts w:eastAsia="Calibri"/>
        </w:rPr>
        <w:t xml:space="preserve">предусмотренных частью 1.1 статьи 16 Федерального закона Федерального закона от 27.07.2010 № 210-ФЗ «Об организации предоставления государственных и муниципальных услуг», или их работников </w:t>
      </w:r>
      <w:r w:rsidRPr="001131FB"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31FB">
        <w:rPr>
          <w:rFonts w:eastAsia="Calibri"/>
        </w:rPr>
        <w:t>8) нарушение срока или порядка выдачи документов по результатам предоставления муниципальной услуги;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131FB">
        <w:rPr>
          <w:rFonts w:eastAsia="Calibri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1131FB">
        <w:rPr>
          <w:rFonts w:eastAsia="Calibri"/>
        </w:rPr>
        <w:lastRenderedPageBreak/>
        <w:t>иными нормативными правовыми актами Красноярского края, муниципальными правовыми актами;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proofErr w:type="gramStart"/>
      <w:r w:rsidRPr="001131FB"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0" w:history="1">
        <w:r w:rsidRPr="001131FB">
          <w:rPr>
            <w:rStyle w:val="a3"/>
            <w:color w:val="auto"/>
            <w:u w:val="none"/>
          </w:rPr>
          <w:t>пунктом 4 части 1 статьи 7</w:t>
        </w:r>
      </w:hyperlink>
      <w:r w:rsidRPr="001131FB">
        <w:t xml:space="preserve"> Федерального закона от 27.07.2010 № 210-ФЗ.</w:t>
      </w:r>
      <w:proofErr w:type="gramEnd"/>
    </w:p>
    <w:p w:rsidR="00267AC8" w:rsidRPr="001131FB" w:rsidRDefault="00267AC8" w:rsidP="00267AC8">
      <w:pPr>
        <w:tabs>
          <w:tab w:val="left" w:pos="2040"/>
        </w:tabs>
        <w:autoSpaceDE w:val="0"/>
        <w:autoSpaceDN w:val="0"/>
        <w:adjustRightInd w:val="0"/>
        <w:ind w:firstLine="709"/>
        <w:jc w:val="both"/>
        <w:outlineLvl w:val="1"/>
      </w:pPr>
      <w:r w:rsidRPr="001131FB">
        <w:t>5.2. Обращения подлежат обязательному рассмотрению. Рассмотрение обращений осуществляется бесплатно.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>5.3. Жалоба подается в письменной форме на бумажном носителе, в электронной форме в орган, предоставляющий муниципальную услугу</w:t>
      </w:r>
      <w:r w:rsidRPr="001131FB">
        <w:rPr>
          <w:rFonts w:eastAsia="Calibri"/>
        </w:rPr>
        <w:t>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</w:t>
      </w:r>
      <w:r w:rsidRPr="001131FB">
        <w:t xml:space="preserve">. Жалобы на решения </w:t>
      </w:r>
      <w:r w:rsidRPr="001131FB">
        <w:rPr>
          <w:rFonts w:eastAsia="Calibri"/>
        </w:rPr>
        <w:t>и действия (бездействие) руководителя</w:t>
      </w:r>
      <w:r w:rsidRPr="001131FB">
        <w:t xml:space="preserve">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1131FB">
        <w:rPr>
          <w:rFonts w:eastAsia="Calibri"/>
        </w:rPr>
        <w:t xml:space="preserve">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  <w:r w:rsidRPr="001131FB">
        <w:t xml:space="preserve">5.4. </w:t>
      </w:r>
      <w:r w:rsidRPr="001131FB">
        <w:rPr>
          <w:iCs/>
        </w:rPr>
        <w:t xml:space="preserve">Жалоба </w:t>
      </w:r>
      <w:r w:rsidRPr="001131FB">
        <w:rPr>
          <w:rFonts w:eastAsia="Calibri"/>
        </w:rPr>
        <w:t xml:space="preserve">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Pr="001131FB">
        <w:rPr>
          <w:iCs/>
        </w:rPr>
        <w:t xml:space="preserve">может быть направлена по почте, с использованием информационно-телекоммуникационной сети Интернет, официального сайта </w:t>
      </w:r>
      <w:r w:rsidRPr="001131FB">
        <w:t>органа, предоставляющего муниципальную услугу</w:t>
      </w:r>
      <w:r w:rsidRPr="001131FB">
        <w:rPr>
          <w:iCs/>
        </w:rPr>
        <w:t xml:space="preserve">, а также может быть принята при личном приеме заявителя. </w:t>
      </w:r>
      <w:proofErr w:type="gramStart"/>
      <w:r w:rsidRPr="001131FB">
        <w:rPr>
          <w:rFonts w:eastAsia="Calibri"/>
        </w:rPr>
        <w:t xml:space="preserve">Жалоба на решения и действия (бездействие) организаций, предусмотренных </w:t>
      </w:r>
      <w:hyperlink r:id="rId21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131FB">
        <w:rPr>
          <w:rFonts w:eastAsia="Calibri"/>
        </w:rPr>
        <w:t xml:space="preserve"> при личном приеме заявителя.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>5.5. Жалоба должна содержать: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 w:rsidRPr="001131FB">
        <w:rPr>
          <w:rFonts w:eastAsia="Calibri"/>
        </w:rPr>
        <w:t xml:space="preserve">его руководителя и (или) работника, организаций, предусмотренных </w:t>
      </w:r>
      <w:hyperlink r:id="rId22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</w:t>
      </w:r>
      <w:r w:rsidRPr="001131FB">
        <w:rPr>
          <w:iCs/>
        </w:rPr>
        <w:t xml:space="preserve"> решения и действия (бездействие) которых обжалуются;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131FB">
        <w:rPr>
          <w:i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или муниципального служащего</w:t>
      </w:r>
      <w:r w:rsidRPr="001131FB">
        <w:rPr>
          <w:rFonts w:eastAsia="Calibri"/>
        </w:rPr>
        <w:t xml:space="preserve">, организаций, предусмотренных </w:t>
      </w:r>
      <w:hyperlink r:id="rId23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1131FB">
        <w:rPr>
          <w:iCs/>
        </w:rPr>
        <w:t>;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  <w:r w:rsidRPr="001131FB">
        <w:rPr>
          <w:rFonts w:eastAsia="Calibri"/>
        </w:rPr>
        <w:t xml:space="preserve">, организаций, предусмотренных </w:t>
      </w:r>
      <w:hyperlink r:id="rId24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1131FB">
        <w:rPr>
          <w:iCs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31FB">
        <w:rPr>
          <w:iCs/>
        </w:rPr>
        <w:t xml:space="preserve">5.6. </w:t>
      </w:r>
      <w:proofErr w:type="gramStart"/>
      <w:r w:rsidRPr="001131FB">
        <w:rPr>
          <w:rFonts w:eastAsia="Calibri"/>
        </w:rPr>
        <w:t xml:space="preserve">Жалоба, поступившая в орган, предоставляющий муниципальную услугу,  в организации, предусмотренные </w:t>
      </w:r>
      <w:hyperlink r:id="rId25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организаций, предусмотренных </w:t>
      </w:r>
      <w:hyperlink r:id="rId26" w:history="1">
        <w:r w:rsidRPr="001131FB">
          <w:rPr>
            <w:rStyle w:val="a3"/>
            <w:rFonts w:eastAsia="Calibri"/>
            <w:color w:val="auto"/>
            <w:u w:val="none"/>
          </w:rPr>
          <w:t>частью 1.1 статьи 16</w:t>
        </w:r>
      </w:hyperlink>
      <w:r w:rsidRPr="001131FB">
        <w:rPr>
          <w:rFonts w:eastAsia="Calibri"/>
        </w:rPr>
        <w:t xml:space="preserve"> Федерального закона</w:t>
      </w:r>
      <w:proofErr w:type="gramEnd"/>
      <w:r w:rsidRPr="001131FB">
        <w:rPr>
          <w:rFonts w:eastAsia="Calibri"/>
        </w:rPr>
        <w:t xml:space="preserve">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 xml:space="preserve">5.7. По результатам рассмотрения жалобы </w:t>
      </w:r>
      <w:r w:rsidRPr="001131FB">
        <w:t>принимается</w:t>
      </w:r>
      <w:r w:rsidRPr="001131FB">
        <w:rPr>
          <w:iCs/>
        </w:rPr>
        <w:t xml:space="preserve"> одно из следующих решений: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131FB">
        <w:rPr>
          <w:iCs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  <w:proofErr w:type="gramEnd"/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>2) в удовлетворении жалобы отказывается.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131FB">
        <w:rPr>
          <w:iCs/>
        </w:rPr>
        <w:t xml:space="preserve">5.8. Не позднее дня, следующего за днем принятия решения, указанного в </w:t>
      </w:r>
      <w:hyperlink r:id="rId27" w:history="1">
        <w:r w:rsidRPr="001131FB">
          <w:rPr>
            <w:rStyle w:val="a3"/>
            <w:iCs/>
            <w:color w:val="auto"/>
            <w:u w:val="none"/>
          </w:rPr>
          <w:t>пункте 5.7</w:t>
        </w:r>
      </w:hyperlink>
      <w:r w:rsidRPr="001131FB">
        <w:rPr>
          <w:iCs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7AC8" w:rsidRPr="001131FB" w:rsidRDefault="00267AC8" w:rsidP="00267AC8">
      <w:pPr>
        <w:pStyle w:val="a4"/>
        <w:ind w:firstLine="709"/>
        <w:jc w:val="both"/>
      </w:pPr>
      <w:r w:rsidRPr="001131FB">
        <w:t xml:space="preserve">5.9.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органом, предоставляющим государственную услугу, органом, предоставляющим муниципальную услугу, организацией, предусмотренной частью 1.1 статьи 16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131FB">
        <w:t>неудобства</w:t>
      </w:r>
      <w:proofErr w:type="gramEnd"/>
      <w:r w:rsidRPr="001131FB">
        <w:t xml:space="preserve"> и указывается информация о дальнейших </w:t>
      </w:r>
      <w:proofErr w:type="gramStart"/>
      <w:r w:rsidRPr="001131FB">
        <w:t>действиях</w:t>
      </w:r>
      <w:proofErr w:type="gramEnd"/>
      <w:r w:rsidRPr="001131FB">
        <w:t xml:space="preserve">, которые необходимо совершить заявителю в целях получения муниципальной услуги. </w:t>
      </w:r>
    </w:p>
    <w:p w:rsidR="00267AC8" w:rsidRPr="001131FB" w:rsidRDefault="00267AC8" w:rsidP="00267AC8">
      <w:pPr>
        <w:pStyle w:val="a4"/>
        <w:ind w:firstLine="709"/>
        <w:jc w:val="both"/>
      </w:pPr>
      <w:r w:rsidRPr="001131FB">
        <w:t xml:space="preserve">5.10. В случае признания </w:t>
      </w:r>
      <w:proofErr w:type="gramStart"/>
      <w:r w:rsidRPr="001131FB">
        <w:t>жалобы</w:t>
      </w:r>
      <w:proofErr w:type="gramEnd"/>
      <w:r w:rsidRPr="001131FB"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7AC8" w:rsidRPr="001131FB" w:rsidRDefault="00267AC8" w:rsidP="00267AC8">
      <w:pPr>
        <w:pStyle w:val="a4"/>
        <w:ind w:firstLine="709"/>
        <w:jc w:val="both"/>
      </w:pPr>
      <w:r w:rsidRPr="001131FB">
        <w:t xml:space="preserve">5.11. В случае установления в ходе или по результатам </w:t>
      </w:r>
      <w:proofErr w:type="gramStart"/>
      <w:r w:rsidRPr="001131FB">
        <w:t>рассмотрения жалобы признаков состава административного правонарушения</w:t>
      </w:r>
      <w:proofErr w:type="gramEnd"/>
      <w:r w:rsidRPr="001131FB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</w:pPr>
    </w:p>
    <w:p w:rsidR="00267AC8" w:rsidRPr="001131FB" w:rsidRDefault="00267AC8" w:rsidP="00267AC8">
      <w:pPr>
        <w:autoSpaceDE w:val="0"/>
        <w:autoSpaceDN w:val="0"/>
        <w:adjustRightInd w:val="0"/>
        <w:ind w:left="4678"/>
        <w:outlineLvl w:val="1"/>
      </w:pPr>
    </w:p>
    <w:p w:rsidR="001131FB" w:rsidRDefault="001131FB" w:rsidP="00267AC8">
      <w:pPr>
        <w:autoSpaceDE w:val="0"/>
        <w:autoSpaceDN w:val="0"/>
        <w:adjustRightInd w:val="0"/>
        <w:ind w:left="4678"/>
        <w:outlineLvl w:val="1"/>
      </w:pPr>
    </w:p>
    <w:p w:rsidR="00267AC8" w:rsidRPr="001131FB" w:rsidRDefault="00267AC8" w:rsidP="00267AC8">
      <w:pPr>
        <w:autoSpaceDE w:val="0"/>
        <w:autoSpaceDN w:val="0"/>
        <w:adjustRightInd w:val="0"/>
        <w:ind w:left="4678"/>
        <w:outlineLvl w:val="1"/>
      </w:pPr>
      <w:r w:rsidRPr="001131FB">
        <w:lastRenderedPageBreak/>
        <w:t>Приложение № 1</w:t>
      </w:r>
    </w:p>
    <w:p w:rsidR="00267AC8" w:rsidRPr="001131FB" w:rsidRDefault="00267AC8" w:rsidP="00267AC8">
      <w:pPr>
        <w:autoSpaceDE w:val="0"/>
        <w:autoSpaceDN w:val="0"/>
        <w:adjustRightInd w:val="0"/>
        <w:ind w:left="4678"/>
      </w:pPr>
      <w:r w:rsidRPr="001131FB">
        <w:t xml:space="preserve">к административному регламенту </w:t>
      </w:r>
    </w:p>
    <w:p w:rsidR="00267AC8" w:rsidRPr="001131FB" w:rsidRDefault="00267AC8" w:rsidP="00267AC8">
      <w:pPr>
        <w:autoSpaceDE w:val="0"/>
        <w:autoSpaceDN w:val="0"/>
        <w:adjustRightInd w:val="0"/>
        <w:ind w:left="4678"/>
      </w:pPr>
      <w:r w:rsidRPr="001131FB">
        <w:t>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 о местных налогах и сборах»</w:t>
      </w:r>
    </w:p>
    <w:p w:rsidR="00267AC8" w:rsidRPr="001131FB" w:rsidRDefault="00267AC8" w:rsidP="00267AC8">
      <w:pPr>
        <w:pStyle w:val="22"/>
        <w:shd w:val="clear" w:color="auto" w:fill="auto"/>
        <w:tabs>
          <w:tab w:val="left" w:pos="1393"/>
        </w:tabs>
        <w:spacing w:before="0" w:after="0" w:line="317" w:lineRule="exact"/>
        <w:ind w:firstLine="760"/>
        <w:rPr>
          <w:color w:val="000000"/>
          <w:sz w:val="24"/>
          <w:szCs w:val="24"/>
          <w:lang w:bidi="ru-RU"/>
        </w:rPr>
      </w:pPr>
    </w:p>
    <w:p w:rsidR="00267AC8" w:rsidRPr="001131FB" w:rsidRDefault="00267AC8" w:rsidP="00267AC8">
      <w:pPr>
        <w:jc w:val="center"/>
        <w:rPr>
          <w:b/>
        </w:rPr>
      </w:pPr>
      <w:r w:rsidRPr="001131FB">
        <w:rPr>
          <w:b/>
        </w:rPr>
        <w:t>Примерная форма обращения Заявителя</w:t>
      </w:r>
    </w:p>
    <w:p w:rsidR="00267AC8" w:rsidRPr="001131FB" w:rsidRDefault="00267AC8" w:rsidP="00267AC8">
      <w:pPr>
        <w:jc w:val="center"/>
      </w:pPr>
    </w:p>
    <w:p w:rsidR="00267AC8" w:rsidRPr="001131FB" w:rsidRDefault="00267AC8" w:rsidP="00267AC8">
      <w:pPr>
        <w:jc w:val="center"/>
      </w:pPr>
      <w:r w:rsidRPr="001131FB">
        <w:t>Фирменный бланк с указанием реквизитов организации*</w:t>
      </w:r>
    </w:p>
    <w:p w:rsidR="00267AC8" w:rsidRPr="001131FB" w:rsidRDefault="00267AC8" w:rsidP="00267AC8">
      <w:pPr>
        <w:jc w:val="center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267AC8" w:rsidRPr="001131FB" w:rsidTr="00267AC8">
        <w:tc>
          <w:tcPr>
            <w:tcW w:w="4596" w:type="dxa"/>
          </w:tcPr>
          <w:p w:rsidR="00267AC8" w:rsidRPr="001131FB" w:rsidRDefault="00267AC8"/>
          <w:p w:rsidR="00267AC8" w:rsidRPr="001131FB" w:rsidRDefault="00267AC8"/>
          <w:p w:rsidR="00267AC8" w:rsidRPr="001131FB" w:rsidRDefault="00267AC8"/>
          <w:p w:rsidR="00267AC8" w:rsidRPr="001131FB" w:rsidRDefault="00267AC8"/>
          <w:p w:rsidR="00267AC8" w:rsidRPr="001131FB" w:rsidRDefault="00267AC8"/>
          <w:p w:rsidR="00267AC8" w:rsidRPr="001131FB" w:rsidRDefault="00267AC8"/>
          <w:p w:rsidR="00267AC8" w:rsidRPr="001131FB" w:rsidRDefault="00267AC8"/>
          <w:p w:rsidR="00267AC8" w:rsidRPr="001131FB" w:rsidRDefault="00267AC8">
            <w:r w:rsidRPr="001131FB">
              <w:t>________ №___________</w:t>
            </w:r>
          </w:p>
          <w:p w:rsidR="00267AC8" w:rsidRPr="001131FB" w:rsidRDefault="00267AC8">
            <w:r w:rsidRPr="001131FB">
              <w:t xml:space="preserve">       (дата, исходящий номер *)</w:t>
            </w:r>
          </w:p>
        </w:tc>
        <w:tc>
          <w:tcPr>
            <w:tcW w:w="5435" w:type="dxa"/>
          </w:tcPr>
          <w:p w:rsidR="00267AC8" w:rsidRPr="001131FB" w:rsidRDefault="00267AC8">
            <w:pPr>
              <w:pBdr>
                <w:bottom w:val="single" w:sz="12" w:space="1" w:color="auto"/>
              </w:pBdr>
            </w:pPr>
          </w:p>
          <w:p w:rsidR="00267AC8" w:rsidRPr="001131FB" w:rsidRDefault="00267AC8">
            <w:pPr>
              <w:jc w:val="center"/>
            </w:pPr>
            <w:proofErr w:type="gramStart"/>
            <w:r w:rsidRPr="001131FB">
              <w:t xml:space="preserve">(наименование органа, предоставляющего </w:t>
            </w:r>
            <w:proofErr w:type="gramEnd"/>
          </w:p>
          <w:p w:rsidR="00267AC8" w:rsidRPr="001131FB" w:rsidRDefault="00267AC8">
            <w:pPr>
              <w:jc w:val="center"/>
            </w:pPr>
            <w:r w:rsidRPr="001131FB">
              <w:t>муниципальную услугу)</w:t>
            </w:r>
          </w:p>
          <w:p w:rsidR="00267AC8" w:rsidRPr="001131FB" w:rsidRDefault="00267AC8">
            <w:r w:rsidRPr="001131FB">
              <w:t>от_________________________________</w:t>
            </w:r>
          </w:p>
          <w:p w:rsidR="00267AC8" w:rsidRPr="001131FB" w:rsidRDefault="00267AC8">
            <w:pPr>
              <w:jc w:val="center"/>
            </w:pPr>
            <w:r w:rsidRPr="001131FB">
              <w:t>(фамилия, имя, отчество Заявителя, наименование должности*)</w:t>
            </w:r>
          </w:p>
          <w:p w:rsidR="00267AC8" w:rsidRPr="001131FB" w:rsidRDefault="00267AC8">
            <w:r w:rsidRPr="001131FB">
              <w:t>___________________________________</w:t>
            </w:r>
          </w:p>
          <w:p w:rsidR="00267AC8" w:rsidRPr="001131FB" w:rsidRDefault="00267AC8">
            <w:pPr>
              <w:jc w:val="center"/>
            </w:pPr>
            <w:r w:rsidRPr="001131FB">
              <w:t>почтовый адрес, адрес электронной почты,</w:t>
            </w:r>
          </w:p>
          <w:p w:rsidR="00267AC8" w:rsidRPr="001131FB" w:rsidRDefault="00267AC8">
            <w:r w:rsidRPr="001131FB">
              <w:t>телефон ___________________________</w:t>
            </w:r>
          </w:p>
          <w:p w:rsidR="00267AC8" w:rsidRPr="001131FB" w:rsidRDefault="00267AC8">
            <w:pPr>
              <w:jc w:val="center"/>
            </w:pPr>
          </w:p>
        </w:tc>
      </w:tr>
    </w:tbl>
    <w:p w:rsidR="00267AC8" w:rsidRPr="001131FB" w:rsidRDefault="00267AC8" w:rsidP="00267AC8">
      <w:pPr>
        <w:ind w:firstLine="3762"/>
        <w:rPr>
          <w:b/>
        </w:rPr>
      </w:pPr>
      <w:r w:rsidRPr="001131FB">
        <w:rPr>
          <w:b/>
        </w:rPr>
        <w:t>обращение</w:t>
      </w:r>
    </w:p>
    <w:p w:rsidR="00267AC8" w:rsidRPr="001131FB" w:rsidRDefault="00267AC8" w:rsidP="00267AC8"/>
    <w:p w:rsidR="00267AC8" w:rsidRPr="001131FB" w:rsidRDefault="00267AC8" w:rsidP="00267AC8">
      <w:pPr>
        <w:ind w:firstLine="720"/>
        <w:jc w:val="both"/>
      </w:pPr>
      <w:proofErr w:type="gramStart"/>
      <w:r w:rsidRPr="001131FB">
        <w:t>Прошу дать письменное разъяснение по вопросу применения нормативных правовых актов муниципального образования о местных налогах и сборах: _____________________________________________________________________________  (указываются реквизиты, структурная единица нормативно-правового акта  _____________________________________________________________________________</w:t>
      </w:r>
      <w:proofErr w:type="gramEnd"/>
    </w:p>
    <w:p w:rsidR="00267AC8" w:rsidRPr="001131FB" w:rsidRDefault="00267AC8" w:rsidP="00267AC8">
      <w:r w:rsidRPr="001131FB">
        <w:t xml:space="preserve">по применению, </w:t>
      </w:r>
      <w:proofErr w:type="gramStart"/>
      <w:r w:rsidRPr="001131FB">
        <w:t>которых</w:t>
      </w:r>
      <w:proofErr w:type="gramEnd"/>
      <w:r w:rsidRPr="001131FB">
        <w:t xml:space="preserve"> требуется дать письменное разъяснение) </w:t>
      </w:r>
      <w:r w:rsidRPr="001131FB">
        <w:br/>
        <w:t>_____________________________________________________________________________</w:t>
      </w:r>
    </w:p>
    <w:p w:rsidR="00267AC8" w:rsidRPr="001131FB" w:rsidRDefault="00267AC8" w:rsidP="00267AC8">
      <w:pPr>
        <w:ind w:firstLine="720"/>
        <w:jc w:val="center"/>
      </w:pPr>
      <w:r w:rsidRPr="001131FB">
        <w:t>суть обращения</w:t>
      </w:r>
    </w:p>
    <w:p w:rsidR="00267AC8" w:rsidRPr="001131FB" w:rsidRDefault="00267AC8" w:rsidP="00267AC8">
      <w:r w:rsidRPr="001131FB">
        <w:t>Приложение:</w:t>
      </w:r>
    </w:p>
    <w:p w:rsidR="00267AC8" w:rsidRPr="001131FB" w:rsidRDefault="00267AC8" w:rsidP="00267A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131FB">
        <w:t>Доверенность или нотариально заверенная копия доверенности или иной документ, удостоверяющий полномочия представителя (прилагается при подписании обращения представителем Заявителя);</w:t>
      </w:r>
    </w:p>
    <w:p w:rsidR="00267AC8" w:rsidRPr="001131FB" w:rsidRDefault="00267AC8" w:rsidP="00267A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131FB">
        <w:t>Иные документы, материалы, прилагаемые  к обращению.</w:t>
      </w:r>
    </w:p>
    <w:p w:rsidR="00267AC8" w:rsidRPr="001131FB" w:rsidRDefault="00267AC8" w:rsidP="00267AC8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6"/>
        <w:gridCol w:w="4135"/>
      </w:tblGrid>
      <w:tr w:rsidR="00267AC8" w:rsidRPr="001131FB" w:rsidTr="00267AC8">
        <w:tc>
          <w:tcPr>
            <w:tcW w:w="5637" w:type="dxa"/>
          </w:tcPr>
          <w:p w:rsidR="00267AC8" w:rsidRPr="001131FB" w:rsidRDefault="00267AC8"/>
        </w:tc>
        <w:tc>
          <w:tcPr>
            <w:tcW w:w="4216" w:type="dxa"/>
            <w:hideMark/>
          </w:tcPr>
          <w:p w:rsidR="00267AC8" w:rsidRPr="001131FB" w:rsidRDefault="00267AC8">
            <w:r w:rsidRPr="001131FB">
              <w:t>Личная подпись Заявителя или уполномоченного им лица</w:t>
            </w:r>
          </w:p>
        </w:tc>
      </w:tr>
      <w:tr w:rsidR="00267AC8" w:rsidRPr="001131FB" w:rsidTr="00267AC8">
        <w:trPr>
          <w:trHeight w:val="407"/>
        </w:trPr>
        <w:tc>
          <w:tcPr>
            <w:tcW w:w="5637" w:type="dxa"/>
          </w:tcPr>
          <w:p w:rsidR="00267AC8" w:rsidRPr="001131FB" w:rsidRDefault="00267AC8"/>
        </w:tc>
        <w:tc>
          <w:tcPr>
            <w:tcW w:w="4216" w:type="dxa"/>
            <w:vAlign w:val="bottom"/>
            <w:hideMark/>
          </w:tcPr>
          <w:p w:rsidR="00267AC8" w:rsidRPr="001131FB" w:rsidRDefault="00267AC8">
            <w:r w:rsidRPr="001131FB">
              <w:t>печать*</w:t>
            </w:r>
          </w:p>
        </w:tc>
      </w:tr>
    </w:tbl>
    <w:p w:rsidR="00267AC8" w:rsidRPr="001131FB" w:rsidRDefault="00267AC8" w:rsidP="00267AC8">
      <w:r w:rsidRPr="001131FB">
        <w:t xml:space="preserve">Фамилия, имя, отчество, </w:t>
      </w:r>
    </w:p>
    <w:p w:rsidR="00267AC8" w:rsidRPr="001131FB" w:rsidRDefault="00267AC8" w:rsidP="00267AC8">
      <w:r w:rsidRPr="001131FB">
        <w:t>телефон исполнителя*</w:t>
      </w:r>
    </w:p>
    <w:p w:rsidR="00267AC8" w:rsidRPr="001131FB" w:rsidRDefault="00267AC8" w:rsidP="00267AC8">
      <w:r w:rsidRPr="001131FB">
        <w:t>*указывается, если Заявителем выступает юридическое лицо</w:t>
      </w:r>
    </w:p>
    <w:p w:rsidR="001131FB" w:rsidRDefault="00267AC8" w:rsidP="00267AC8">
      <w:pPr>
        <w:ind w:left="3540" w:firstLine="708"/>
        <w:rPr>
          <w:rFonts w:ascii="Arial" w:hAnsi="Arial" w:cs="Arial"/>
        </w:rPr>
      </w:pPr>
      <w:r w:rsidRPr="001131FB">
        <w:rPr>
          <w:rFonts w:ascii="Arial" w:hAnsi="Arial" w:cs="Arial"/>
        </w:rPr>
        <w:t xml:space="preserve">     </w:t>
      </w:r>
    </w:p>
    <w:p w:rsidR="001131FB" w:rsidRDefault="001131FB" w:rsidP="00267AC8">
      <w:pPr>
        <w:ind w:left="3540" w:firstLine="708"/>
        <w:rPr>
          <w:rFonts w:ascii="Arial" w:hAnsi="Arial" w:cs="Arial"/>
        </w:rPr>
      </w:pPr>
    </w:p>
    <w:p w:rsidR="001131FB" w:rsidRDefault="001131FB" w:rsidP="00267AC8">
      <w:pPr>
        <w:ind w:left="3540" w:firstLine="708"/>
        <w:rPr>
          <w:rFonts w:ascii="Arial" w:hAnsi="Arial" w:cs="Arial"/>
        </w:rPr>
      </w:pPr>
    </w:p>
    <w:p w:rsidR="001131FB" w:rsidRDefault="001131FB" w:rsidP="00267AC8">
      <w:pPr>
        <w:ind w:left="3540" w:firstLine="708"/>
        <w:rPr>
          <w:rFonts w:ascii="Arial" w:hAnsi="Arial" w:cs="Arial"/>
        </w:rPr>
      </w:pPr>
    </w:p>
    <w:p w:rsidR="001131FB" w:rsidRDefault="001131FB" w:rsidP="00267AC8">
      <w:pPr>
        <w:ind w:left="3540" w:firstLine="708"/>
        <w:rPr>
          <w:rFonts w:ascii="Arial" w:hAnsi="Arial" w:cs="Arial"/>
        </w:rPr>
      </w:pPr>
    </w:p>
    <w:p w:rsidR="001131FB" w:rsidRDefault="001131FB" w:rsidP="00267AC8">
      <w:pPr>
        <w:ind w:left="3540" w:firstLine="708"/>
        <w:rPr>
          <w:rFonts w:ascii="Arial" w:hAnsi="Arial" w:cs="Arial"/>
        </w:rPr>
      </w:pPr>
    </w:p>
    <w:p w:rsidR="00267AC8" w:rsidRPr="001131FB" w:rsidRDefault="001131FB" w:rsidP="00267AC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267AC8" w:rsidRPr="001131FB">
        <w:rPr>
          <w:rFonts w:ascii="Arial" w:hAnsi="Arial" w:cs="Arial"/>
        </w:rPr>
        <w:t xml:space="preserve"> </w:t>
      </w:r>
      <w:r w:rsidR="00267AC8" w:rsidRPr="001131FB">
        <w:t>Приложение № 2</w:t>
      </w:r>
    </w:p>
    <w:p w:rsidR="00267AC8" w:rsidRPr="001131FB" w:rsidRDefault="00267AC8" w:rsidP="00267AC8">
      <w:pPr>
        <w:autoSpaceDE w:val="0"/>
        <w:autoSpaceDN w:val="0"/>
        <w:adjustRightInd w:val="0"/>
        <w:ind w:left="4678"/>
      </w:pPr>
      <w:r w:rsidRPr="001131FB">
        <w:t xml:space="preserve">к административному регламенту </w:t>
      </w:r>
    </w:p>
    <w:p w:rsidR="00267AC8" w:rsidRPr="001131FB" w:rsidRDefault="00267AC8" w:rsidP="00267AC8">
      <w:pPr>
        <w:autoSpaceDE w:val="0"/>
        <w:autoSpaceDN w:val="0"/>
        <w:adjustRightInd w:val="0"/>
        <w:ind w:left="4678"/>
      </w:pPr>
      <w:r w:rsidRPr="001131FB">
        <w:t>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  о местных налогах и сборах»</w:t>
      </w:r>
    </w:p>
    <w:bookmarkStart w:id="4" w:name="_GoBack"/>
    <w:bookmarkEnd w:id="4"/>
    <w:p w:rsidR="00267AC8" w:rsidRPr="001131FB" w:rsidRDefault="00A639BD" w:rsidP="00267AC8">
      <w:r>
        <w:rPr>
          <w:color w:val="FF0000"/>
        </w:rPr>
      </w:r>
      <w:r>
        <w:rPr>
          <w:color w:val="FF0000"/>
        </w:rPr>
        <w:pict>
          <v:group id="Полотно 155" o:spid="_x0000_s1048" editas="canvas" style="width:452.8pt;height:640.95pt;mso-position-horizontal-relative:char;mso-position-vertical-relative:line" coordsize="57505,81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width:57505;height:81400;visibility:visible">
              <v:fill o:detectmouseclick="t"/>
              <v:path o:connecttype="none"/>
            </v:shape>
            <v:line id="Line 157" o:spid="_x0000_s1050" style="position:absolute;visibility:visible" from="28909,3434" to="28922,6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58" o:spid="_x0000_s1051" type="#_x0000_t109" style="position:absolute;left:4343;top:6856;width:49500;height:3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<v:textbox style="mso-next-textbox:#AutoShape 158">
                <w:txbxContent>
                  <w:p w:rsidR="001131FB" w:rsidRDefault="001131FB" w:rsidP="001131FB">
                    <w:pPr>
                      <w:autoSpaceDE w:val="0"/>
                      <w:autoSpaceDN w:val="0"/>
                      <w:adjustRightInd w:val="0"/>
                      <w:jc w:val="center"/>
                      <w:outlineLvl w:val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обращения</w:t>
                    </w:r>
                  </w:p>
                </w:txbxContent>
              </v:textbox>
            </v:shape>
            <v:line id="Line 159" o:spid="_x0000_s1052" style="position:absolute;visibility:visible" from="28949,10291" to="28962,1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shape id="AutoShape 160" o:spid="_x0000_s1053" type="#_x0000_t109" style="position:absolute;left:4343;top:12572;width:49473;height:3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<v:textbox style="mso-next-textbox:#AutoShape 160">
                <w:txbxContent>
                  <w:p w:rsidR="001131FB" w:rsidRDefault="001131FB" w:rsidP="001131FB">
                    <w:pPr>
                      <w:autoSpaceDE w:val="0"/>
                      <w:autoSpaceDN w:val="0"/>
                      <w:adjustRightInd w:val="0"/>
                      <w:jc w:val="center"/>
                      <w:outlineLvl w:val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Направление обращения на рассмотрение </w:t>
                    </w:r>
                  </w:p>
                </w:txbxContent>
              </v:textbox>
            </v:shape>
            <v:line id="Line 161" o:spid="_x0000_s1054" style="position:absolute;visibility:visible" from="28935,15993" to="28949,1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2" o:spid="_x0000_s1055" type="#_x0000_t110" style="position:absolute;left:8897;top:28216;width:39513;height:162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7+cAA&#10;AADaAAAADwAAAGRycy9kb3ducmV2LnhtbERPTWvCQBC9C/6HZYTedNMqtkRXKYViDyJqi+cxOyah&#10;mdmQXU3017sHwePjfc+XHVfqQo0vnRh4HSWgSDJnS8kN/P1+Dz9A+YBisXJCBq7kYbno9+aYWtfK&#10;ji77kKsYIj5FA0UIdaq1zwpi9CNXk0Tu5BrGEGGTa9tgG8O50m9JMtWMpcSGAmv6Kij735/ZwPY4&#10;2XK7vp14fZscuDqv3g+bsTEvg+5zBipQF57ih/vHGohb45V4A/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Q7+cAAAADaAAAADwAAAAAAAAAAAAAAAACYAgAAZHJzL2Rvd25y&#10;ZXYueG1sUEsFBgAAAAAEAAQA9QAAAIUDAAAAAA==&#10;">
              <v:textbox style="mso-next-textbox:#AutoShape 162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наличие оснований для отказа в рассмотрении обращения исполнителем и принятие по нему решения согласно пункту 2.9.  административного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регламента:</w:t>
                    </w:r>
                  </w:p>
                </w:txbxContent>
              </v:textbox>
            </v:shape>
            <v:line id="Line 163" o:spid="_x0000_s1056" style="position:absolute;visibility:visible" from="8962,36355" to="8976,3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64" o:spid="_x0000_s1057" style="position:absolute;visibility:visible" from="48397,36342" to="48410,3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rect id="Rectangle 165" o:spid="_x0000_s1058" style="position:absolute;left:4343;top:39764;width:9147;height:27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 style="mso-next-textbox:#Rectangle 165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66" o:spid="_x0000_s1059" style="position:absolute;left:43371;top:39764;width:9212;height:2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 style="mso-next-textbox:#Rectangle 166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Rectangle 167" o:spid="_x0000_s1060" style="position:absolute;left:34657;top:45972;width:22847;height:9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 style="mso-next-textbox:#Rectangle 167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заявителю направляется отказ в рассмотрении обращения с изложением причин отказа</w:t>
                    </w:r>
                  </w:p>
                </w:txbxContent>
              </v:textbox>
            </v:rect>
            <v:line id="Line 168" o:spid="_x0000_s1061" style="position:absolute;visibility:visible" from="8976,42498" to="8989,4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rect id="Rectangle 169" o:spid="_x0000_s1062" style="position:absolute;top:45972;width:24028;height:9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 style="mso-next-textbox:#Rectangle 169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заявителю направляется письменное разъяснение по вопросам применения нормативных правовых актов муниципального образования о местных налогах и сборах</w:t>
                    </w:r>
                  </w:p>
                </w:txbxContent>
              </v:textbox>
            </v:rect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AutoShape 170" o:spid="_x0000_s1063" type="#_x0000_t111" style="position:absolute;left:5104;width:49474;height:3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eCcAA&#10;AADbAAAADwAAAGRycy9kb3ducmV2LnhtbERPS4vCMBC+C/sfwix403SFFa1GcYUuXkR84XVopk2x&#10;mZQmavffbwTB23x8z5kvO1uLO7W+cqzga5iAIM6drrhUcDpmgwkIH5A11o5JwR95WC4+enNMtXvw&#10;nu6HUIoYwj5FBSaEJpXS54Ys+qFriCNXuNZiiLAtpW7xEcNtLUdJMpYWK44NBhtaG8qvh5tVsP65&#10;lNm52W1/O3Ops2pbZNPvQqn+Z7eagQjUhbf45d7oOH8Mz1/i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EeCcAAAADbAAAADwAAAAAAAAAAAAAAAACYAgAAZHJzL2Rvd25y&#10;ZXYueG1sUEsFBgAAAAAEAAQA9QAAAIUDAAAAAA==&#10;">
              <v:textbox style="mso-next-textbox:#AutoShape 170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Обращение заявителя</w:t>
                    </w:r>
                  </w:p>
                </w:txbxContent>
              </v:textbox>
            </v:shape>
            <v:line id="Line 171" o:spid="_x0000_s1064" style="position:absolute;visibility:visible" from="48462,42524" to="48475,45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rect id="Rectangle 172" o:spid="_x0000_s1065" style="position:absolute;left:4343;top:18287;width:49500;height:6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 style="mso-next-textbox:#Rectangle 172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Рассмотрение обращения и подготовка письменного разъяснения по вопросам применения нормативных правовых актов муниципального образования о местных налогах и сборах либо отказа в рассмотрении обращения</w:t>
                    </w:r>
                  </w:p>
                </w:txbxContent>
              </v:textbox>
            </v:rect>
            <v:line id="Line 173" o:spid="_x0000_s1066" style="position:absolute;visibility:visible" from="28883,24820" to="28909,2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v:rect id="Rectangle 174" o:spid="_x0000_s1067" style="position:absolute;left:6403;top:59918;width:44198;height:6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 style="mso-next-textbox:#Rectangle 174">
                <w:txbxContent>
                  <w:p w:rsidR="001131FB" w:rsidRDefault="001131FB" w:rsidP="001131F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заявителю письменного разъяснения по вопросам применения  нормативных правовых актов муниципального образования о местных налогах и сборах  либо отказа в рассмотрении обращения</w:t>
                    </w:r>
                  </w:p>
                </w:txbxContent>
              </v:textbox>
            </v:rect>
            <v:line id="Line 175" o:spid="_x0000_s1068" style="position:absolute;flip:x;visibility:visible" from="8897,55356" to="8910,5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<v:stroke endarrow="block"/>
            </v:line>
            <v:line id="Line 176" o:spid="_x0000_s1069" style="position:absolute;visibility:visible" from="48436,55356" to="48462,5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267AC8" w:rsidRPr="001131FB" w:rsidRDefault="00267AC8" w:rsidP="00267AC8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E33A3" w:rsidRPr="001131FB" w:rsidRDefault="00AE33A3"/>
    <w:sectPr w:rsidR="00AE33A3" w:rsidRPr="001131FB" w:rsidSect="00AE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BD" w:rsidRDefault="00A639BD" w:rsidP="00D54A97">
      <w:r>
        <w:separator/>
      </w:r>
    </w:p>
  </w:endnote>
  <w:endnote w:type="continuationSeparator" w:id="0">
    <w:p w:rsidR="00A639BD" w:rsidRDefault="00A639BD" w:rsidP="00D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BD" w:rsidRDefault="00A639BD" w:rsidP="00D54A97">
      <w:r>
        <w:separator/>
      </w:r>
    </w:p>
  </w:footnote>
  <w:footnote w:type="continuationSeparator" w:id="0">
    <w:p w:rsidR="00A639BD" w:rsidRDefault="00A639BD" w:rsidP="00D5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6005"/>
    <w:multiLevelType w:val="hybridMultilevel"/>
    <w:tmpl w:val="253E1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AC8"/>
    <w:rsid w:val="000A4F3F"/>
    <w:rsid w:val="001131FB"/>
    <w:rsid w:val="00267AC8"/>
    <w:rsid w:val="004B6CE7"/>
    <w:rsid w:val="008E3534"/>
    <w:rsid w:val="00936D2A"/>
    <w:rsid w:val="00963FB2"/>
    <w:rsid w:val="00972204"/>
    <w:rsid w:val="00A639BD"/>
    <w:rsid w:val="00AE33A3"/>
    <w:rsid w:val="00BE40C1"/>
    <w:rsid w:val="00BF2F2E"/>
    <w:rsid w:val="00CE6F20"/>
    <w:rsid w:val="00D54A97"/>
    <w:rsid w:val="00D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Line 176"/>
        <o:r id="V:Rule2" type="connector" idref="#Line 175"/>
        <o:r id="V:Rule3" type="connector" idref="#Line 173"/>
        <o:r id="V:Rule4" type="connector" idref="#Line 164"/>
        <o:r id="V:Rule5" type="connector" idref="#Line 161"/>
        <o:r id="V:Rule6" type="connector" idref="#Line 157"/>
        <o:r id="V:Rule7" type="connector" idref="#Line 159"/>
        <o:r id="V:Rule8" type="connector" idref="#Line 168"/>
        <o:r id="V:Rule9" type="connector" idref="#Line 163"/>
        <o:r id="V:Rule10" type="connector" idref="#Line 1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7AC8"/>
    <w:rPr>
      <w:color w:val="0000FF"/>
      <w:u w:val="single"/>
    </w:rPr>
  </w:style>
  <w:style w:type="paragraph" w:styleId="a4">
    <w:name w:val="Normal (Web)"/>
    <w:basedOn w:val="a"/>
    <w:semiHidden/>
    <w:unhideWhenUsed/>
    <w:rsid w:val="00267AC8"/>
    <w:pPr>
      <w:spacing w:after="75"/>
    </w:pPr>
  </w:style>
  <w:style w:type="paragraph" w:styleId="2">
    <w:name w:val="Body Text 2"/>
    <w:basedOn w:val="a"/>
    <w:link w:val="20"/>
    <w:semiHidden/>
    <w:unhideWhenUsed/>
    <w:rsid w:val="00267AC8"/>
    <w:pPr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semiHidden/>
    <w:rsid w:val="00267AC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67AC8"/>
    <w:rPr>
      <w:rFonts w:ascii="Arial" w:hAnsi="Arial" w:cs="Arial"/>
    </w:rPr>
  </w:style>
  <w:style w:type="paragraph" w:customStyle="1" w:styleId="ConsPlusNormal0">
    <w:name w:val="ConsPlusNormal"/>
    <w:link w:val="ConsPlusNormal"/>
    <w:rsid w:val="00267AC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A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67A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267AC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7AC8"/>
    <w:pPr>
      <w:widowControl w:val="0"/>
      <w:shd w:val="clear" w:color="auto" w:fill="FFFFFF"/>
      <w:spacing w:before="36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B6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C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4A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4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4A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4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5947;fld=134" TargetMode="External"/><Relationship Id="rId18" Type="http://schemas.openxmlformats.org/officeDocument/2006/relationships/hyperlink" Target="file:///\\200.12.1.50\&#1089;&#1082;&#1072;&#1085;&#1077;&#1088;\&#1056;&#1091;&#1073;&#1072;&#1085;%20&#1044;.&#1064;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6" Type="http://schemas.openxmlformats.org/officeDocument/2006/relationships/hyperlink" Target="consultantplus://offline/ref=60CBCF7ED2A9ADEB9F05D210DFE8911BE3C212213386172198F9CB0576F0EF3B22BE2096926672AFN4WE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95CA8BE76DCFE6F4B1F8E7D355FF101B865C950DB6E25E8F1266147BCB50D5A6E152BE807EE7DCu341B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3646;fld=134" TargetMode="External"/><Relationship Id="rId17" Type="http://schemas.openxmlformats.org/officeDocument/2006/relationships/hyperlink" Target="file:///\\200.12.1.50\&#1089;&#1082;&#1072;&#1085;&#1077;&#1088;\&#1056;&#1091;&#1073;&#1072;&#1085;%20&#1044;.&#1064;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5" Type="http://schemas.openxmlformats.org/officeDocument/2006/relationships/hyperlink" Target="consultantplus://offline/ref=60CBCF7ED2A9ADEB9F05D210DFE8911BE3C212213386172198F9CB0576F0EF3B22BE2096926672AFN4WE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200.12.1.50\&#1089;&#1082;&#1072;&#1085;&#1077;&#1088;\&#1056;&#1091;&#1073;&#1072;&#1085;%20&#1044;.&#1064;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yperlink" Target="consultantplus://offline/ref=B1C8C736E8BB8277D1E123DCE7AF55163857080A114E79999FACB4B053342F36880EB294A6146EA1CD9A5266351F29637804AE0C27q451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2875;fld=134" TargetMode="External"/><Relationship Id="rId24" Type="http://schemas.openxmlformats.org/officeDocument/2006/relationships/hyperlink" Target="consultantplus://offline/ref=ED7B67319EB7F2BA969A4096AD5B52E8F3B8791B07A59788A41252D19D4CA7D0268826D0FDC22ACE11F9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2BF74CE54FF1690C408C3F6AEEB1B7A452EEAC0F10BC9DD238FAFD1060AA8A0B8301B71EB03E54BB7F3034a4F6B" TargetMode="External"/><Relationship Id="rId23" Type="http://schemas.openxmlformats.org/officeDocument/2006/relationships/hyperlink" Target="consultantplus://offline/ref=7AC2E0AA59CB081FDDF4D03550A331E7316FD8E83B68ED41D8AB54BA15F5E48BF5AB9C03A7CE647AK4EFC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dm-udach@mail.ru" TargetMode="External"/><Relationship Id="rId19" Type="http://schemas.openxmlformats.org/officeDocument/2006/relationships/hyperlink" Target="file:///\\200.12.1.50\&#1089;&#1082;&#1072;&#1085;&#1077;&#1088;\&#1056;&#1091;&#1073;&#1072;&#1085;%20&#1044;.&#1064;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ezselsovet@mail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A9F9835C0461078DD6DE37EC663D81FF5D36D587A31A3DE5A1F3990AD54346740054CB3C08C571AE69A4C" TargetMode="External"/><Relationship Id="rId27" Type="http://schemas.openxmlformats.org/officeDocument/2006/relationships/hyperlink" Target="consultantplus://offline/ref=AE5AEAB5463DCD786109766DEAEBD6287B54421C5EF10B4E02E6E5CA7D89AB6B42044ED26D9696EAAABAF7y8p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CF5C-C4E9-489B-BF3B-47985CCA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8</cp:revision>
  <cp:lastPrinted>2024-05-17T03:39:00Z</cp:lastPrinted>
  <dcterms:created xsi:type="dcterms:W3CDTF">2023-07-13T03:01:00Z</dcterms:created>
  <dcterms:modified xsi:type="dcterms:W3CDTF">2024-05-17T03:39:00Z</dcterms:modified>
</cp:coreProperties>
</file>