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3D4" w:rsidRDefault="00BE63D4" w:rsidP="00BE63D4">
      <w:pPr>
        <w:jc w:val="center"/>
        <w:rPr>
          <w:sz w:val="28"/>
          <w:szCs w:val="28"/>
        </w:rPr>
      </w:pPr>
      <w:r>
        <w:rPr>
          <w:noProof/>
          <w:sz w:val="28"/>
          <w:szCs w:val="28"/>
        </w:rPr>
        <w:drawing>
          <wp:inline distT="0" distB="0" distL="0" distR="0">
            <wp:extent cx="5810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r>
        <w:rPr>
          <w:sz w:val="28"/>
          <w:szCs w:val="28"/>
        </w:rPr>
        <w:t xml:space="preserve"> </w:t>
      </w:r>
    </w:p>
    <w:tbl>
      <w:tblPr>
        <w:tblW w:w="0" w:type="auto"/>
        <w:tblLook w:val="01E0"/>
      </w:tblPr>
      <w:tblGrid>
        <w:gridCol w:w="9571"/>
      </w:tblGrid>
      <w:tr w:rsidR="00BE63D4" w:rsidRPr="009C67C3" w:rsidTr="00E02DD1">
        <w:tc>
          <w:tcPr>
            <w:tcW w:w="9571" w:type="dxa"/>
            <w:tcBorders>
              <w:bottom w:val="single" w:sz="4" w:space="0" w:color="auto"/>
            </w:tcBorders>
            <w:shd w:val="clear" w:color="auto" w:fill="auto"/>
          </w:tcPr>
          <w:p w:rsidR="00BE63D4" w:rsidRPr="00B16963" w:rsidRDefault="00BE63D4" w:rsidP="00E02DD1">
            <w:pPr>
              <w:jc w:val="center"/>
              <w:rPr>
                <w:b/>
                <w:sz w:val="32"/>
                <w:szCs w:val="32"/>
              </w:rPr>
            </w:pPr>
            <w:r w:rsidRPr="00B16963">
              <w:rPr>
                <w:b/>
                <w:sz w:val="32"/>
                <w:szCs w:val="32"/>
              </w:rPr>
              <w:t>КОНТРОЛЬНО-СЧЕТНЫЙ  ОРГАН БОЛЬШЕУЛУЙСКОГО  РАЙОНА</w:t>
            </w:r>
          </w:p>
          <w:p w:rsidR="00BE63D4" w:rsidRPr="009C67C3" w:rsidRDefault="00BE63D4" w:rsidP="00E02DD1">
            <w:pPr>
              <w:jc w:val="center"/>
              <w:rPr>
                <w:sz w:val="2"/>
                <w:szCs w:val="2"/>
              </w:rPr>
            </w:pPr>
            <w:r w:rsidRPr="00B16963">
              <w:rPr>
                <w:b/>
                <w:sz w:val="32"/>
                <w:szCs w:val="32"/>
              </w:rPr>
              <w:t>КРАСНОЯРСКОГО КРАЯ</w:t>
            </w:r>
          </w:p>
        </w:tc>
      </w:tr>
    </w:tbl>
    <w:p w:rsidR="00BE63D4" w:rsidRDefault="00BE63D4" w:rsidP="00BE63D4">
      <w:pPr>
        <w:jc w:val="center"/>
        <w:rPr>
          <w:sz w:val="28"/>
          <w:szCs w:val="28"/>
        </w:rPr>
      </w:pPr>
    </w:p>
    <w:tbl>
      <w:tblPr>
        <w:tblW w:w="0" w:type="auto"/>
        <w:tblLook w:val="01E0"/>
      </w:tblPr>
      <w:tblGrid>
        <w:gridCol w:w="3124"/>
        <w:gridCol w:w="3076"/>
        <w:gridCol w:w="3086"/>
      </w:tblGrid>
      <w:tr w:rsidR="00BE63D4" w:rsidRPr="009C67C3" w:rsidTr="00E02DD1">
        <w:tc>
          <w:tcPr>
            <w:tcW w:w="9286" w:type="dxa"/>
            <w:gridSpan w:val="3"/>
            <w:shd w:val="clear" w:color="auto" w:fill="auto"/>
          </w:tcPr>
          <w:p w:rsidR="00BE63D4" w:rsidRPr="009C67C3" w:rsidRDefault="00BE63D4" w:rsidP="00E02DD1">
            <w:pPr>
              <w:jc w:val="center"/>
              <w:rPr>
                <w:b/>
                <w:sz w:val="48"/>
                <w:szCs w:val="48"/>
              </w:rPr>
            </w:pPr>
            <w:r w:rsidRPr="009C67C3">
              <w:rPr>
                <w:b/>
                <w:sz w:val="48"/>
                <w:szCs w:val="48"/>
              </w:rPr>
              <w:t>РАСПОРЯЖЕНИЕ</w:t>
            </w:r>
          </w:p>
          <w:p w:rsidR="00BE63D4" w:rsidRPr="009C67C3" w:rsidRDefault="00BE63D4" w:rsidP="00E02DD1">
            <w:pPr>
              <w:jc w:val="center"/>
              <w:rPr>
                <w:sz w:val="28"/>
                <w:szCs w:val="28"/>
              </w:rPr>
            </w:pPr>
            <w:r w:rsidRPr="009C67C3">
              <w:rPr>
                <w:sz w:val="28"/>
                <w:szCs w:val="28"/>
              </w:rPr>
              <w:t>по административно-хозяйственной деятельности</w:t>
            </w:r>
          </w:p>
          <w:p w:rsidR="00BE63D4" w:rsidRPr="009C67C3" w:rsidRDefault="00BE63D4" w:rsidP="00E02DD1">
            <w:pPr>
              <w:jc w:val="center"/>
              <w:rPr>
                <w:sz w:val="28"/>
                <w:szCs w:val="28"/>
              </w:rPr>
            </w:pPr>
          </w:p>
          <w:p w:rsidR="00BE63D4" w:rsidRPr="009C67C3" w:rsidRDefault="00BE63D4" w:rsidP="00E02DD1">
            <w:pPr>
              <w:jc w:val="center"/>
              <w:rPr>
                <w:sz w:val="28"/>
                <w:szCs w:val="28"/>
              </w:rPr>
            </w:pPr>
          </w:p>
        </w:tc>
      </w:tr>
      <w:tr w:rsidR="00BE63D4" w:rsidRPr="009C67C3" w:rsidTr="00E02DD1">
        <w:tc>
          <w:tcPr>
            <w:tcW w:w="3124" w:type="dxa"/>
            <w:shd w:val="clear" w:color="auto" w:fill="auto"/>
          </w:tcPr>
          <w:p w:rsidR="00BE63D4" w:rsidRPr="009C67C3" w:rsidRDefault="00BE63D4" w:rsidP="00E02DD1">
            <w:pPr>
              <w:rPr>
                <w:sz w:val="28"/>
                <w:szCs w:val="28"/>
              </w:rPr>
            </w:pPr>
            <w:r>
              <w:rPr>
                <w:sz w:val="28"/>
                <w:szCs w:val="28"/>
              </w:rPr>
              <w:t>29.08</w:t>
            </w:r>
            <w:r w:rsidRPr="009C67C3">
              <w:rPr>
                <w:sz w:val="28"/>
                <w:szCs w:val="28"/>
              </w:rPr>
              <w:t>.20</w:t>
            </w:r>
            <w:r>
              <w:rPr>
                <w:sz w:val="28"/>
                <w:szCs w:val="28"/>
              </w:rPr>
              <w:t>23</w:t>
            </w:r>
          </w:p>
        </w:tc>
        <w:tc>
          <w:tcPr>
            <w:tcW w:w="3076" w:type="dxa"/>
            <w:shd w:val="clear" w:color="auto" w:fill="auto"/>
          </w:tcPr>
          <w:p w:rsidR="00BE63D4" w:rsidRPr="009C67C3" w:rsidRDefault="00BE63D4" w:rsidP="00E02DD1">
            <w:pPr>
              <w:jc w:val="center"/>
              <w:rPr>
                <w:sz w:val="28"/>
                <w:szCs w:val="28"/>
              </w:rPr>
            </w:pPr>
            <w:r w:rsidRPr="009C67C3">
              <w:rPr>
                <w:sz w:val="28"/>
                <w:szCs w:val="28"/>
              </w:rPr>
              <w:t>с.</w:t>
            </w:r>
            <w:r>
              <w:rPr>
                <w:sz w:val="28"/>
                <w:szCs w:val="28"/>
              </w:rPr>
              <w:t xml:space="preserve"> </w:t>
            </w:r>
            <w:r w:rsidRPr="009C67C3">
              <w:rPr>
                <w:sz w:val="28"/>
                <w:szCs w:val="28"/>
              </w:rPr>
              <w:t>Большой Улуй</w:t>
            </w:r>
          </w:p>
        </w:tc>
        <w:tc>
          <w:tcPr>
            <w:tcW w:w="3086" w:type="dxa"/>
            <w:shd w:val="clear" w:color="auto" w:fill="auto"/>
          </w:tcPr>
          <w:p w:rsidR="00BE63D4" w:rsidRPr="009C67C3" w:rsidRDefault="00BE63D4" w:rsidP="008F110B">
            <w:pPr>
              <w:jc w:val="both"/>
              <w:rPr>
                <w:sz w:val="28"/>
                <w:szCs w:val="28"/>
              </w:rPr>
            </w:pPr>
            <w:r>
              <w:rPr>
                <w:sz w:val="28"/>
                <w:szCs w:val="28"/>
              </w:rPr>
              <w:t xml:space="preserve">                   </w:t>
            </w:r>
            <w:r w:rsidR="008F110B">
              <w:rPr>
                <w:sz w:val="28"/>
                <w:szCs w:val="28"/>
              </w:rPr>
              <w:t xml:space="preserve">     </w:t>
            </w:r>
            <w:r>
              <w:rPr>
                <w:sz w:val="28"/>
                <w:szCs w:val="28"/>
              </w:rPr>
              <w:t xml:space="preserve">   </w:t>
            </w:r>
            <w:r w:rsidRPr="009C67C3">
              <w:rPr>
                <w:sz w:val="28"/>
                <w:szCs w:val="28"/>
              </w:rPr>
              <w:t xml:space="preserve">№ </w:t>
            </w:r>
            <w:r>
              <w:rPr>
                <w:sz w:val="28"/>
                <w:szCs w:val="28"/>
              </w:rPr>
              <w:t xml:space="preserve"> </w:t>
            </w:r>
            <w:r w:rsidRPr="008F110B">
              <w:rPr>
                <w:sz w:val="28"/>
                <w:szCs w:val="28"/>
              </w:rPr>
              <w:t>2</w:t>
            </w:r>
            <w:r w:rsidR="008F110B" w:rsidRPr="008F110B">
              <w:rPr>
                <w:sz w:val="28"/>
                <w:szCs w:val="28"/>
              </w:rPr>
              <w:t>3</w:t>
            </w:r>
            <w:r w:rsidRPr="008F110B">
              <w:rPr>
                <w:sz w:val="28"/>
                <w:szCs w:val="28"/>
              </w:rPr>
              <w:t>-р</w:t>
            </w:r>
          </w:p>
        </w:tc>
      </w:tr>
    </w:tbl>
    <w:p w:rsidR="005A7B43" w:rsidRDefault="005A7B43"/>
    <w:p w:rsidR="005A7B43" w:rsidRDefault="005A7B43"/>
    <w:tbl>
      <w:tblPr>
        <w:tblpPr w:leftFromText="180" w:rightFromText="180" w:vertAnchor="text" w:horzAnchor="margin" w:tblpY="17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5A7B43" w:rsidRPr="002D418A" w:rsidTr="00E02DD1">
        <w:trPr>
          <w:trHeight w:val="357"/>
        </w:trPr>
        <w:tc>
          <w:tcPr>
            <w:tcW w:w="9648" w:type="dxa"/>
            <w:tcBorders>
              <w:top w:val="nil"/>
              <w:left w:val="nil"/>
              <w:bottom w:val="nil"/>
              <w:right w:val="nil"/>
            </w:tcBorders>
          </w:tcPr>
          <w:p w:rsidR="005A7B43" w:rsidRDefault="005A7B43" w:rsidP="00E02DD1">
            <w:pPr>
              <w:jc w:val="center"/>
              <w:rPr>
                <w:b/>
                <w:sz w:val="28"/>
                <w:szCs w:val="28"/>
              </w:rPr>
            </w:pPr>
          </w:p>
          <w:p w:rsidR="005A7B43" w:rsidRPr="00F9285E" w:rsidRDefault="005A7B43" w:rsidP="00E02DD1">
            <w:pPr>
              <w:jc w:val="center"/>
              <w:rPr>
                <w:b/>
                <w:sz w:val="28"/>
                <w:szCs w:val="28"/>
              </w:rPr>
            </w:pPr>
            <w:r w:rsidRPr="00DB4C04">
              <w:rPr>
                <w:b/>
                <w:sz w:val="28"/>
                <w:szCs w:val="28"/>
              </w:rPr>
              <w:t xml:space="preserve">Об утверждении </w:t>
            </w:r>
            <w:proofErr w:type="gramStart"/>
            <w:r w:rsidRPr="00DB4C04">
              <w:rPr>
                <w:b/>
                <w:sz w:val="28"/>
                <w:szCs w:val="28"/>
              </w:rPr>
              <w:t>Регламента реализации полномочий администратора доходов бюджета</w:t>
            </w:r>
            <w:proofErr w:type="gramEnd"/>
            <w:r w:rsidRPr="00DB4C04">
              <w:rPr>
                <w:b/>
                <w:sz w:val="28"/>
                <w:szCs w:val="28"/>
              </w:rPr>
              <w:t xml:space="preserve"> по взысканию дебиторской задолженности по платежам в бюджет, пеням и штрафам по ним</w:t>
            </w:r>
          </w:p>
        </w:tc>
      </w:tr>
      <w:tr w:rsidR="005A7B43" w:rsidRPr="002D418A" w:rsidTr="00E02DD1">
        <w:trPr>
          <w:trHeight w:val="703"/>
        </w:trPr>
        <w:tc>
          <w:tcPr>
            <w:tcW w:w="9648" w:type="dxa"/>
            <w:tcBorders>
              <w:top w:val="nil"/>
              <w:left w:val="nil"/>
              <w:bottom w:val="nil"/>
              <w:right w:val="nil"/>
            </w:tcBorders>
          </w:tcPr>
          <w:p w:rsidR="005A7B43" w:rsidRPr="00F9285E" w:rsidRDefault="005A7B43" w:rsidP="00E02DD1">
            <w:pPr>
              <w:jc w:val="center"/>
              <w:rPr>
                <w:b/>
                <w:sz w:val="28"/>
                <w:szCs w:val="28"/>
              </w:rPr>
            </w:pPr>
          </w:p>
        </w:tc>
      </w:tr>
    </w:tbl>
    <w:p w:rsidR="005A7B43" w:rsidRPr="00DB4C04" w:rsidRDefault="005A7B43" w:rsidP="005A7B43">
      <w:pPr>
        <w:widowControl w:val="0"/>
        <w:ind w:firstLine="720"/>
        <w:jc w:val="both"/>
        <w:rPr>
          <w:sz w:val="28"/>
          <w:szCs w:val="28"/>
        </w:rPr>
      </w:pPr>
      <w:r w:rsidRPr="00DB4C04">
        <w:rPr>
          <w:sz w:val="28"/>
          <w:szCs w:val="28"/>
        </w:rPr>
        <w:t xml:space="preserve">В соответствии со статьей 160.1 Бюджетного кодекса Российской Федерации от 31.07.1998 № 145-ФЗ, приказом Минфина России от 18.11.2022 № 172н «Об утверждении общих требований к регламенту </w:t>
      </w:r>
      <w:proofErr w:type="gramStart"/>
      <w:r w:rsidRPr="00DB4C04">
        <w:rPr>
          <w:sz w:val="28"/>
          <w:szCs w:val="28"/>
        </w:rPr>
        <w:t>реализации полномочий администратора доходов бюджета</w:t>
      </w:r>
      <w:proofErr w:type="gramEnd"/>
      <w:r w:rsidRPr="00DB4C04">
        <w:rPr>
          <w:sz w:val="28"/>
          <w:szCs w:val="28"/>
        </w:rPr>
        <w:t xml:space="preserve"> по взысканию дебиторской задолженности по платежам в бюджет, пеням и штрафам по ни</w:t>
      </w:r>
      <w:r w:rsidRPr="002E260D">
        <w:rPr>
          <w:sz w:val="28"/>
          <w:szCs w:val="28"/>
        </w:rPr>
        <w:t>м»:</w:t>
      </w:r>
    </w:p>
    <w:p w:rsidR="005A7B43" w:rsidRPr="00DB4C04" w:rsidRDefault="005A7B43" w:rsidP="005A7B43">
      <w:pPr>
        <w:widowControl w:val="0"/>
        <w:ind w:firstLine="720"/>
        <w:jc w:val="both"/>
        <w:rPr>
          <w:sz w:val="28"/>
          <w:szCs w:val="28"/>
        </w:rPr>
      </w:pPr>
      <w:r w:rsidRPr="00DB4C04">
        <w:rPr>
          <w:sz w:val="28"/>
          <w:szCs w:val="28"/>
        </w:rPr>
        <w:t>1.</w:t>
      </w:r>
      <w:r w:rsidRPr="00DB4C04">
        <w:rPr>
          <w:sz w:val="28"/>
          <w:szCs w:val="28"/>
        </w:rPr>
        <w:tab/>
        <w:t xml:space="preserve">Утвердить Регламент </w:t>
      </w:r>
      <w:proofErr w:type="gramStart"/>
      <w:r w:rsidRPr="00DB4C04">
        <w:rPr>
          <w:sz w:val="28"/>
          <w:szCs w:val="28"/>
        </w:rPr>
        <w:t>реализации полномочий администратора доходов бюджета</w:t>
      </w:r>
      <w:proofErr w:type="gramEnd"/>
      <w:r w:rsidRPr="00DB4C04">
        <w:rPr>
          <w:sz w:val="28"/>
          <w:szCs w:val="28"/>
        </w:rPr>
        <w:t xml:space="preserve"> по взысканию дебиторской задолженности по платежам в бюджет, пеням и штрафам по ним в Контрольно-счетно</w:t>
      </w:r>
      <w:r w:rsidR="00651ECA">
        <w:rPr>
          <w:sz w:val="28"/>
          <w:szCs w:val="28"/>
        </w:rPr>
        <w:t>м</w:t>
      </w:r>
      <w:r w:rsidRPr="00DB4C04">
        <w:rPr>
          <w:sz w:val="28"/>
          <w:szCs w:val="28"/>
        </w:rPr>
        <w:t xml:space="preserve"> </w:t>
      </w:r>
      <w:r w:rsidR="00651ECA">
        <w:rPr>
          <w:sz w:val="28"/>
          <w:szCs w:val="28"/>
        </w:rPr>
        <w:t>органе</w:t>
      </w:r>
      <w:r w:rsidRPr="00DB4C04">
        <w:rPr>
          <w:sz w:val="28"/>
          <w:szCs w:val="28"/>
        </w:rPr>
        <w:t xml:space="preserve"> </w:t>
      </w:r>
      <w:r w:rsidR="00651ECA">
        <w:rPr>
          <w:sz w:val="28"/>
          <w:szCs w:val="28"/>
        </w:rPr>
        <w:t>Большеулуйского</w:t>
      </w:r>
      <w:r w:rsidRPr="00DB4C04">
        <w:rPr>
          <w:sz w:val="28"/>
          <w:szCs w:val="28"/>
        </w:rPr>
        <w:t xml:space="preserve"> район</w:t>
      </w:r>
      <w:r w:rsidR="00651ECA">
        <w:rPr>
          <w:sz w:val="28"/>
          <w:szCs w:val="28"/>
        </w:rPr>
        <w:t>а</w:t>
      </w:r>
      <w:r w:rsidRPr="00DB4C04">
        <w:rPr>
          <w:sz w:val="28"/>
          <w:szCs w:val="28"/>
        </w:rPr>
        <w:t xml:space="preserve"> согласно Приложению к настоящему Распоряжению.</w:t>
      </w:r>
    </w:p>
    <w:p w:rsidR="005A7B43" w:rsidRPr="00DB4C04" w:rsidRDefault="005A7B43" w:rsidP="005A7B43">
      <w:pPr>
        <w:widowControl w:val="0"/>
        <w:ind w:firstLine="720"/>
        <w:jc w:val="both"/>
        <w:rPr>
          <w:sz w:val="28"/>
          <w:szCs w:val="28"/>
        </w:rPr>
      </w:pPr>
      <w:r w:rsidRPr="00D87705">
        <w:rPr>
          <w:sz w:val="28"/>
          <w:szCs w:val="28"/>
        </w:rPr>
        <w:t>2. Обеспечить размещение распоряжения на официальном сайте Контрольно-счетно</w:t>
      </w:r>
      <w:r w:rsidR="00651ECA">
        <w:rPr>
          <w:sz w:val="28"/>
          <w:szCs w:val="28"/>
        </w:rPr>
        <w:t>го органа Большеулуйского</w:t>
      </w:r>
      <w:r w:rsidRPr="00D87705">
        <w:rPr>
          <w:sz w:val="28"/>
          <w:szCs w:val="28"/>
        </w:rPr>
        <w:t xml:space="preserve"> район</w:t>
      </w:r>
      <w:r w:rsidR="00651ECA">
        <w:rPr>
          <w:sz w:val="28"/>
          <w:szCs w:val="28"/>
        </w:rPr>
        <w:t>а</w:t>
      </w:r>
      <w:r w:rsidRPr="00D87705">
        <w:rPr>
          <w:sz w:val="28"/>
          <w:szCs w:val="28"/>
        </w:rPr>
        <w:t>.</w:t>
      </w:r>
    </w:p>
    <w:p w:rsidR="005A7B43" w:rsidRPr="00DB4C04" w:rsidRDefault="005A7B43" w:rsidP="005A7B43">
      <w:pPr>
        <w:widowControl w:val="0"/>
        <w:ind w:firstLine="720"/>
        <w:jc w:val="both"/>
        <w:rPr>
          <w:sz w:val="28"/>
          <w:szCs w:val="28"/>
        </w:rPr>
      </w:pPr>
      <w:r w:rsidRPr="00DB4C04">
        <w:rPr>
          <w:sz w:val="28"/>
          <w:szCs w:val="28"/>
        </w:rPr>
        <w:t xml:space="preserve">3. </w:t>
      </w:r>
      <w:proofErr w:type="gramStart"/>
      <w:r w:rsidRPr="00DB4C04">
        <w:rPr>
          <w:sz w:val="28"/>
          <w:szCs w:val="28"/>
        </w:rPr>
        <w:t>Контроль за</w:t>
      </w:r>
      <w:proofErr w:type="gramEnd"/>
      <w:r w:rsidRPr="00DB4C04">
        <w:rPr>
          <w:sz w:val="28"/>
          <w:szCs w:val="28"/>
        </w:rPr>
        <w:t xml:space="preserve"> выполнением настоящего распоряжения оставляю за собой.</w:t>
      </w:r>
    </w:p>
    <w:p w:rsidR="005A7B43" w:rsidRPr="00586D4C" w:rsidRDefault="005A7B43" w:rsidP="005A7B43">
      <w:pPr>
        <w:widowControl w:val="0"/>
        <w:ind w:firstLine="720"/>
        <w:jc w:val="both"/>
        <w:rPr>
          <w:sz w:val="28"/>
          <w:szCs w:val="28"/>
        </w:rPr>
      </w:pPr>
    </w:p>
    <w:tbl>
      <w:tblPr>
        <w:tblpPr w:leftFromText="180" w:rightFromText="180" w:vertAnchor="text" w:horzAnchor="margin" w:tblpX="-72" w:tblpY="73"/>
        <w:tblW w:w="11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gridCol w:w="4676"/>
        <w:gridCol w:w="1800"/>
      </w:tblGrid>
      <w:tr w:rsidR="005A7B43" w:rsidRPr="002D418A" w:rsidTr="00F71A82">
        <w:trPr>
          <w:trHeight w:val="368"/>
          <w:hidden/>
        </w:trPr>
        <w:tc>
          <w:tcPr>
            <w:tcW w:w="11264" w:type="dxa"/>
            <w:gridSpan w:val="3"/>
            <w:tcBorders>
              <w:top w:val="nil"/>
              <w:left w:val="nil"/>
              <w:bottom w:val="nil"/>
              <w:right w:val="nil"/>
            </w:tcBorders>
          </w:tcPr>
          <w:p w:rsidR="005A7B43" w:rsidRPr="00F9285E" w:rsidRDefault="005A7B43" w:rsidP="00E02DD1">
            <w:pPr>
              <w:jc w:val="center"/>
              <w:rPr>
                <w:b/>
                <w:vanish/>
                <w:sz w:val="28"/>
                <w:szCs w:val="28"/>
              </w:rPr>
            </w:pPr>
            <w:r w:rsidRPr="00F9285E">
              <w:rPr>
                <w:b/>
                <w:vanish/>
                <w:sz w:val="28"/>
                <w:szCs w:val="28"/>
              </w:rPr>
              <w:t>отступ</w:t>
            </w:r>
          </w:p>
          <w:p w:rsidR="005A7B43" w:rsidRPr="00F9285E" w:rsidRDefault="005A7B43" w:rsidP="00E02DD1">
            <w:pPr>
              <w:jc w:val="center"/>
              <w:rPr>
                <w:b/>
                <w:sz w:val="28"/>
                <w:szCs w:val="28"/>
              </w:rPr>
            </w:pPr>
          </w:p>
        </w:tc>
      </w:tr>
      <w:tr w:rsidR="00A25355" w:rsidRPr="002D418A" w:rsidTr="00F71A82">
        <w:trPr>
          <w:trHeight w:val="690"/>
        </w:trPr>
        <w:tc>
          <w:tcPr>
            <w:tcW w:w="4788" w:type="dxa"/>
            <w:tcBorders>
              <w:top w:val="nil"/>
              <w:left w:val="nil"/>
              <w:bottom w:val="nil"/>
              <w:right w:val="nil"/>
            </w:tcBorders>
          </w:tcPr>
          <w:p w:rsidR="00A25355" w:rsidRDefault="00A25355" w:rsidP="00A25355">
            <w:pPr>
              <w:jc w:val="both"/>
              <w:rPr>
                <w:sz w:val="28"/>
                <w:szCs w:val="28"/>
              </w:rPr>
            </w:pPr>
            <w:r>
              <w:rPr>
                <w:sz w:val="28"/>
                <w:szCs w:val="28"/>
              </w:rPr>
              <w:t>Председатель</w:t>
            </w:r>
          </w:p>
          <w:p w:rsidR="00A25355" w:rsidRPr="009C67C3" w:rsidRDefault="00A25355" w:rsidP="00F71A82">
            <w:pPr>
              <w:jc w:val="both"/>
              <w:rPr>
                <w:sz w:val="28"/>
                <w:szCs w:val="28"/>
              </w:rPr>
            </w:pPr>
            <w:r>
              <w:rPr>
                <w:sz w:val="28"/>
                <w:szCs w:val="28"/>
              </w:rPr>
              <w:t xml:space="preserve">Контрольно-счетного  органа </w:t>
            </w:r>
            <w:r w:rsidRPr="009C67C3">
              <w:rPr>
                <w:sz w:val="28"/>
                <w:szCs w:val="28"/>
              </w:rPr>
              <w:t xml:space="preserve"> Большеулуйского района  </w:t>
            </w:r>
            <w:r w:rsidR="00F71A82">
              <w:rPr>
                <w:sz w:val="28"/>
                <w:szCs w:val="28"/>
              </w:rPr>
              <w:t xml:space="preserve">                </w:t>
            </w:r>
            <w:r w:rsidRPr="009C67C3">
              <w:rPr>
                <w:sz w:val="28"/>
                <w:szCs w:val="28"/>
              </w:rPr>
              <w:t xml:space="preserve">  </w:t>
            </w:r>
          </w:p>
        </w:tc>
        <w:tc>
          <w:tcPr>
            <w:tcW w:w="4676" w:type="dxa"/>
            <w:tcBorders>
              <w:top w:val="nil"/>
              <w:left w:val="nil"/>
              <w:bottom w:val="nil"/>
              <w:right w:val="nil"/>
            </w:tcBorders>
          </w:tcPr>
          <w:p w:rsidR="00A25355" w:rsidRDefault="00A25355" w:rsidP="00E02DD1">
            <w:pPr>
              <w:rPr>
                <w:sz w:val="28"/>
                <w:szCs w:val="28"/>
              </w:rPr>
            </w:pPr>
          </w:p>
          <w:p w:rsidR="00A25355" w:rsidRDefault="00A25355" w:rsidP="00A25355">
            <w:pPr>
              <w:rPr>
                <w:sz w:val="28"/>
                <w:szCs w:val="28"/>
              </w:rPr>
            </w:pPr>
          </w:p>
          <w:p w:rsidR="00A25355" w:rsidRPr="00A25355" w:rsidRDefault="00F71A82" w:rsidP="00A25355">
            <w:pPr>
              <w:jc w:val="right"/>
              <w:rPr>
                <w:sz w:val="28"/>
                <w:szCs w:val="28"/>
              </w:rPr>
            </w:pPr>
            <w:r>
              <w:rPr>
                <w:sz w:val="28"/>
                <w:szCs w:val="28"/>
              </w:rPr>
              <w:t>И.Н. Кравцова</w:t>
            </w:r>
            <w:r w:rsidRPr="009C67C3">
              <w:rPr>
                <w:sz w:val="28"/>
                <w:szCs w:val="28"/>
              </w:rPr>
              <w:t xml:space="preserve">             </w:t>
            </w:r>
          </w:p>
        </w:tc>
        <w:tc>
          <w:tcPr>
            <w:tcW w:w="1800" w:type="dxa"/>
            <w:tcBorders>
              <w:top w:val="nil"/>
              <w:left w:val="nil"/>
              <w:bottom w:val="nil"/>
              <w:right w:val="nil"/>
            </w:tcBorders>
          </w:tcPr>
          <w:p w:rsidR="00A25355" w:rsidRDefault="00A25355" w:rsidP="00E02DD1">
            <w:pPr>
              <w:jc w:val="right"/>
              <w:rPr>
                <w:sz w:val="28"/>
                <w:szCs w:val="28"/>
              </w:rPr>
            </w:pPr>
          </w:p>
          <w:p w:rsidR="00A25355" w:rsidRDefault="00A25355" w:rsidP="00E02DD1">
            <w:pPr>
              <w:jc w:val="right"/>
              <w:rPr>
                <w:sz w:val="28"/>
                <w:szCs w:val="28"/>
              </w:rPr>
            </w:pPr>
          </w:p>
          <w:p w:rsidR="00A25355" w:rsidRPr="00A25355" w:rsidRDefault="00A25355" w:rsidP="00A25355">
            <w:pPr>
              <w:rPr>
                <w:sz w:val="28"/>
                <w:szCs w:val="28"/>
              </w:rPr>
            </w:pPr>
          </w:p>
        </w:tc>
      </w:tr>
    </w:tbl>
    <w:p w:rsidR="005A7B43" w:rsidRDefault="005A7B43" w:rsidP="005A7B43"/>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2"/>
        <w:gridCol w:w="3962"/>
      </w:tblGrid>
      <w:tr w:rsidR="005A7B43" w:rsidTr="00E02DD1">
        <w:tc>
          <w:tcPr>
            <w:tcW w:w="5382" w:type="dxa"/>
          </w:tcPr>
          <w:p w:rsidR="005A7B43" w:rsidRDefault="005A7B43" w:rsidP="00E02DD1">
            <w:pPr>
              <w:jc w:val="right"/>
              <w:rPr>
                <w:sz w:val="28"/>
                <w:szCs w:val="28"/>
              </w:rPr>
            </w:pPr>
          </w:p>
        </w:tc>
        <w:tc>
          <w:tcPr>
            <w:tcW w:w="3962" w:type="dxa"/>
          </w:tcPr>
          <w:p w:rsidR="005A7B43" w:rsidRDefault="005A7B43" w:rsidP="00E02DD1">
            <w:pPr>
              <w:jc w:val="center"/>
              <w:rPr>
                <w:sz w:val="28"/>
                <w:szCs w:val="28"/>
              </w:rPr>
            </w:pPr>
          </w:p>
          <w:p w:rsidR="005A7B43" w:rsidRDefault="005A7B43" w:rsidP="00E02DD1">
            <w:pPr>
              <w:jc w:val="center"/>
              <w:rPr>
                <w:sz w:val="28"/>
                <w:szCs w:val="28"/>
              </w:rPr>
            </w:pPr>
          </w:p>
          <w:p w:rsidR="005A7B43" w:rsidRPr="006F6F6D" w:rsidRDefault="005A7B43" w:rsidP="006F6F6D">
            <w:pPr>
              <w:jc w:val="right"/>
              <w:rPr>
                <w:sz w:val="24"/>
                <w:szCs w:val="24"/>
              </w:rPr>
            </w:pPr>
            <w:r w:rsidRPr="006F6F6D">
              <w:rPr>
                <w:sz w:val="24"/>
                <w:szCs w:val="24"/>
              </w:rPr>
              <w:lastRenderedPageBreak/>
              <w:t>Приложение</w:t>
            </w:r>
          </w:p>
          <w:p w:rsidR="005A7B43" w:rsidRPr="006F6F6D" w:rsidRDefault="005A7B43" w:rsidP="006F6F6D">
            <w:pPr>
              <w:jc w:val="right"/>
              <w:rPr>
                <w:sz w:val="24"/>
                <w:szCs w:val="24"/>
              </w:rPr>
            </w:pPr>
            <w:r w:rsidRPr="006F6F6D">
              <w:rPr>
                <w:sz w:val="24"/>
                <w:szCs w:val="24"/>
              </w:rPr>
              <w:t>к распоряжению председателя</w:t>
            </w:r>
          </w:p>
          <w:p w:rsidR="005A7B43" w:rsidRPr="006F6F6D" w:rsidRDefault="005A7B43" w:rsidP="006F6F6D">
            <w:pPr>
              <w:jc w:val="right"/>
              <w:rPr>
                <w:sz w:val="24"/>
                <w:szCs w:val="24"/>
              </w:rPr>
            </w:pPr>
            <w:r w:rsidRPr="006F6F6D">
              <w:rPr>
                <w:sz w:val="24"/>
                <w:szCs w:val="24"/>
              </w:rPr>
              <w:t>Контрольно-счетно</w:t>
            </w:r>
            <w:r w:rsidR="00161420" w:rsidRPr="006F6F6D">
              <w:rPr>
                <w:sz w:val="24"/>
                <w:szCs w:val="24"/>
              </w:rPr>
              <w:t>го</w:t>
            </w:r>
            <w:r w:rsidRPr="006F6F6D">
              <w:rPr>
                <w:sz w:val="24"/>
                <w:szCs w:val="24"/>
              </w:rPr>
              <w:t xml:space="preserve"> </w:t>
            </w:r>
            <w:r w:rsidR="00161420" w:rsidRPr="006F6F6D">
              <w:rPr>
                <w:sz w:val="24"/>
                <w:szCs w:val="24"/>
              </w:rPr>
              <w:t>органа</w:t>
            </w:r>
          </w:p>
          <w:p w:rsidR="005A7B43" w:rsidRPr="006F6F6D" w:rsidRDefault="00161420" w:rsidP="006F6F6D">
            <w:pPr>
              <w:jc w:val="right"/>
              <w:rPr>
                <w:sz w:val="24"/>
                <w:szCs w:val="24"/>
              </w:rPr>
            </w:pPr>
            <w:r w:rsidRPr="006F6F6D">
              <w:rPr>
                <w:sz w:val="24"/>
                <w:szCs w:val="24"/>
              </w:rPr>
              <w:t>Большеулуйского района</w:t>
            </w:r>
          </w:p>
          <w:p w:rsidR="005A7B43" w:rsidRDefault="005A7B43" w:rsidP="006F6F6D">
            <w:pPr>
              <w:jc w:val="right"/>
              <w:rPr>
                <w:sz w:val="28"/>
                <w:szCs w:val="28"/>
              </w:rPr>
            </w:pPr>
            <w:r w:rsidRPr="006F6F6D">
              <w:rPr>
                <w:sz w:val="24"/>
                <w:szCs w:val="24"/>
              </w:rPr>
              <w:t>от 2</w:t>
            </w:r>
            <w:r w:rsidR="00161420" w:rsidRPr="006F6F6D">
              <w:rPr>
                <w:sz w:val="24"/>
                <w:szCs w:val="24"/>
              </w:rPr>
              <w:t>9</w:t>
            </w:r>
            <w:r w:rsidRPr="006F6F6D">
              <w:rPr>
                <w:sz w:val="24"/>
                <w:szCs w:val="24"/>
              </w:rPr>
              <w:t>.0</w:t>
            </w:r>
            <w:r w:rsidR="00161420" w:rsidRPr="006F6F6D">
              <w:rPr>
                <w:sz w:val="24"/>
                <w:szCs w:val="24"/>
              </w:rPr>
              <w:t>8</w:t>
            </w:r>
            <w:r w:rsidRPr="006F6F6D">
              <w:rPr>
                <w:sz w:val="24"/>
                <w:szCs w:val="24"/>
              </w:rPr>
              <w:t>.2023г. № 2</w:t>
            </w:r>
            <w:r w:rsidR="00F60606" w:rsidRPr="006F6F6D">
              <w:rPr>
                <w:sz w:val="24"/>
                <w:szCs w:val="24"/>
              </w:rPr>
              <w:t>3</w:t>
            </w:r>
            <w:r w:rsidRPr="006F6F6D">
              <w:rPr>
                <w:sz w:val="24"/>
                <w:szCs w:val="24"/>
              </w:rPr>
              <w:t>-р</w:t>
            </w:r>
          </w:p>
        </w:tc>
      </w:tr>
    </w:tbl>
    <w:p w:rsidR="005A7B43" w:rsidRDefault="005A7B43" w:rsidP="005A7B43">
      <w:pPr>
        <w:jc w:val="right"/>
        <w:rPr>
          <w:sz w:val="28"/>
          <w:szCs w:val="28"/>
        </w:rPr>
      </w:pPr>
    </w:p>
    <w:p w:rsidR="005A7B43" w:rsidRPr="00DB4C04" w:rsidRDefault="005A7B43" w:rsidP="005A7B43">
      <w:pPr>
        <w:jc w:val="right"/>
        <w:rPr>
          <w:sz w:val="28"/>
          <w:szCs w:val="28"/>
        </w:rPr>
      </w:pPr>
    </w:p>
    <w:p w:rsidR="005A7B43" w:rsidRPr="00DB4C04" w:rsidRDefault="005A7B43" w:rsidP="005A7B43">
      <w:pPr>
        <w:jc w:val="center"/>
        <w:rPr>
          <w:sz w:val="28"/>
          <w:szCs w:val="28"/>
        </w:rPr>
      </w:pPr>
      <w:r w:rsidRPr="00DB4C04">
        <w:rPr>
          <w:sz w:val="28"/>
          <w:szCs w:val="28"/>
        </w:rPr>
        <w:t>Регламент</w:t>
      </w:r>
    </w:p>
    <w:p w:rsidR="005A7B43" w:rsidRPr="00DB4C04" w:rsidRDefault="005A7B43" w:rsidP="005A7B43">
      <w:pPr>
        <w:jc w:val="center"/>
        <w:rPr>
          <w:sz w:val="28"/>
          <w:szCs w:val="28"/>
        </w:rPr>
      </w:pPr>
      <w:r w:rsidRPr="00DB4C04">
        <w:rPr>
          <w:sz w:val="28"/>
          <w:szCs w:val="28"/>
        </w:rPr>
        <w:t>реализации полномочий администратора</w:t>
      </w:r>
    </w:p>
    <w:p w:rsidR="005A7B43" w:rsidRPr="00DB4C04" w:rsidRDefault="005A7B43" w:rsidP="005A7B43">
      <w:pPr>
        <w:jc w:val="center"/>
        <w:rPr>
          <w:sz w:val="28"/>
          <w:szCs w:val="28"/>
        </w:rPr>
      </w:pPr>
      <w:r w:rsidRPr="00DB4C04">
        <w:rPr>
          <w:sz w:val="28"/>
          <w:szCs w:val="28"/>
        </w:rPr>
        <w:t xml:space="preserve">доходов бюджета по взысканию </w:t>
      </w:r>
      <w:proofErr w:type="gramStart"/>
      <w:r w:rsidRPr="00DB4C04">
        <w:rPr>
          <w:sz w:val="28"/>
          <w:szCs w:val="28"/>
        </w:rPr>
        <w:t>дебиторской</w:t>
      </w:r>
      <w:proofErr w:type="gramEnd"/>
    </w:p>
    <w:p w:rsidR="005A7B43" w:rsidRPr="00DB4C04" w:rsidRDefault="005A7B43" w:rsidP="005A7B43">
      <w:pPr>
        <w:jc w:val="center"/>
        <w:rPr>
          <w:sz w:val="28"/>
          <w:szCs w:val="28"/>
        </w:rPr>
      </w:pPr>
      <w:r w:rsidRPr="00DB4C04">
        <w:rPr>
          <w:sz w:val="28"/>
          <w:szCs w:val="28"/>
        </w:rPr>
        <w:t>задолженности по платежам в бюджет, пеням и штрафам по ним</w:t>
      </w:r>
    </w:p>
    <w:p w:rsidR="005A7B43" w:rsidRPr="00DB4C04" w:rsidRDefault="005A7B43" w:rsidP="005A7B43">
      <w:pPr>
        <w:jc w:val="both"/>
        <w:rPr>
          <w:sz w:val="28"/>
          <w:szCs w:val="28"/>
        </w:rPr>
      </w:pPr>
    </w:p>
    <w:p w:rsidR="005A7B43" w:rsidRPr="00DB4C04" w:rsidRDefault="005A7B43" w:rsidP="005A7B43">
      <w:pPr>
        <w:pStyle w:val="a3"/>
        <w:numPr>
          <w:ilvl w:val="0"/>
          <w:numId w:val="1"/>
        </w:numPr>
        <w:jc w:val="center"/>
        <w:rPr>
          <w:sz w:val="28"/>
          <w:szCs w:val="28"/>
        </w:rPr>
      </w:pPr>
      <w:r w:rsidRPr="00DB4C04">
        <w:rPr>
          <w:sz w:val="28"/>
          <w:szCs w:val="28"/>
        </w:rPr>
        <w:t>Общие положения</w:t>
      </w:r>
    </w:p>
    <w:p w:rsidR="005A7B43" w:rsidRPr="00DB4C04" w:rsidRDefault="005A7B43" w:rsidP="005A7B43">
      <w:pPr>
        <w:pStyle w:val="a3"/>
        <w:jc w:val="both"/>
        <w:rPr>
          <w:sz w:val="28"/>
          <w:szCs w:val="28"/>
        </w:rPr>
      </w:pPr>
    </w:p>
    <w:p w:rsidR="005A7B43" w:rsidRPr="00DB4C04" w:rsidRDefault="005A7B43" w:rsidP="005A7B43">
      <w:pPr>
        <w:jc w:val="both"/>
        <w:rPr>
          <w:sz w:val="28"/>
          <w:szCs w:val="28"/>
        </w:rPr>
      </w:pPr>
      <w:r w:rsidRPr="00DB4C04">
        <w:rPr>
          <w:sz w:val="28"/>
          <w:szCs w:val="28"/>
        </w:rPr>
        <w:t>1.1. Настоящий Регламент устанавливает порядок реализации Контрольно-счетн</w:t>
      </w:r>
      <w:r w:rsidR="005F1D72">
        <w:rPr>
          <w:sz w:val="28"/>
          <w:szCs w:val="28"/>
        </w:rPr>
        <w:t>ым</w:t>
      </w:r>
      <w:r w:rsidRPr="00DB4C04">
        <w:rPr>
          <w:sz w:val="28"/>
          <w:szCs w:val="28"/>
        </w:rPr>
        <w:t xml:space="preserve"> </w:t>
      </w:r>
      <w:r w:rsidR="005F1D72">
        <w:rPr>
          <w:sz w:val="28"/>
          <w:szCs w:val="28"/>
        </w:rPr>
        <w:t xml:space="preserve">органом Большеулуйского </w:t>
      </w:r>
      <w:r w:rsidRPr="00DB4C04">
        <w:rPr>
          <w:sz w:val="28"/>
          <w:szCs w:val="28"/>
        </w:rPr>
        <w:t>район</w:t>
      </w:r>
      <w:r w:rsidR="005F1D72">
        <w:rPr>
          <w:sz w:val="28"/>
          <w:szCs w:val="28"/>
        </w:rPr>
        <w:t>а</w:t>
      </w:r>
      <w:r w:rsidRPr="00DB4C04">
        <w:rPr>
          <w:sz w:val="28"/>
          <w:szCs w:val="28"/>
        </w:rPr>
        <w:t xml:space="preserve"> (далее – Контрольно-счетн</w:t>
      </w:r>
      <w:r w:rsidR="005F1D72">
        <w:rPr>
          <w:sz w:val="28"/>
          <w:szCs w:val="28"/>
        </w:rPr>
        <w:t>ый</w:t>
      </w:r>
      <w:r w:rsidRPr="00DB4C04">
        <w:rPr>
          <w:sz w:val="28"/>
          <w:szCs w:val="28"/>
        </w:rPr>
        <w:t xml:space="preserve"> </w:t>
      </w:r>
      <w:r w:rsidR="005F1D72">
        <w:rPr>
          <w:sz w:val="28"/>
          <w:szCs w:val="28"/>
        </w:rPr>
        <w:t>орган</w:t>
      </w:r>
      <w:r w:rsidRPr="00DB4C04">
        <w:rPr>
          <w:sz w:val="28"/>
          <w:szCs w:val="28"/>
        </w:rPr>
        <w:t>) полномочий администратора доходов бюджета по взысканию дебиторской задолженности по платежам в местный бюджет, пеням и штрафам по ним, являющейся источниками формирован</w:t>
      </w:r>
      <w:r w:rsidR="005F1D72">
        <w:rPr>
          <w:sz w:val="28"/>
          <w:szCs w:val="28"/>
        </w:rPr>
        <w:t>ия доходов бюджета Большеулуйского</w:t>
      </w:r>
      <w:r w:rsidRPr="00DB4C04">
        <w:rPr>
          <w:sz w:val="28"/>
          <w:szCs w:val="28"/>
        </w:rPr>
        <w:t xml:space="preserve"> район</w:t>
      </w:r>
      <w:r w:rsidR="005F1D72">
        <w:rPr>
          <w:sz w:val="28"/>
          <w:szCs w:val="28"/>
        </w:rPr>
        <w:t>а</w:t>
      </w:r>
      <w:r w:rsidRPr="00DB4C04">
        <w:rPr>
          <w:sz w:val="28"/>
          <w:szCs w:val="28"/>
        </w:rPr>
        <w:t xml:space="preserve"> (далее – Регламент).</w:t>
      </w:r>
    </w:p>
    <w:p w:rsidR="005A7B43" w:rsidRDefault="005A7B43" w:rsidP="005A7B43">
      <w:pPr>
        <w:jc w:val="both"/>
        <w:rPr>
          <w:sz w:val="28"/>
          <w:szCs w:val="28"/>
        </w:rPr>
      </w:pPr>
      <w:r w:rsidRPr="00DB4C04">
        <w:rPr>
          <w:sz w:val="28"/>
          <w:szCs w:val="28"/>
        </w:rPr>
        <w:t>1.2. Полномочия администратора доходов осуществляется Контрольно-счетн</w:t>
      </w:r>
      <w:r w:rsidR="005F1D72">
        <w:rPr>
          <w:sz w:val="28"/>
          <w:szCs w:val="28"/>
        </w:rPr>
        <w:t>ым</w:t>
      </w:r>
      <w:r w:rsidRPr="00DB4C04">
        <w:rPr>
          <w:sz w:val="28"/>
          <w:szCs w:val="28"/>
        </w:rPr>
        <w:t xml:space="preserve"> </w:t>
      </w:r>
      <w:r w:rsidR="005F1D72">
        <w:rPr>
          <w:sz w:val="28"/>
          <w:szCs w:val="28"/>
        </w:rPr>
        <w:t>органом</w:t>
      </w:r>
      <w:r w:rsidRPr="00DB4C04">
        <w:rPr>
          <w:sz w:val="28"/>
          <w:szCs w:val="28"/>
        </w:rPr>
        <w:t xml:space="preserve"> по кодам классификации доходов бюджета.</w:t>
      </w:r>
    </w:p>
    <w:p w:rsidR="005A7B43" w:rsidRPr="00DB4C04" w:rsidRDefault="005A7B43" w:rsidP="005A7B43">
      <w:pPr>
        <w:jc w:val="both"/>
        <w:rPr>
          <w:sz w:val="28"/>
          <w:szCs w:val="28"/>
        </w:rPr>
      </w:pPr>
    </w:p>
    <w:p w:rsidR="005A7B43" w:rsidRPr="00DB4C04" w:rsidRDefault="005A7B43" w:rsidP="005A7B43">
      <w:pPr>
        <w:pStyle w:val="a3"/>
        <w:numPr>
          <w:ilvl w:val="0"/>
          <w:numId w:val="1"/>
        </w:numPr>
        <w:jc w:val="center"/>
        <w:rPr>
          <w:sz w:val="28"/>
          <w:szCs w:val="28"/>
        </w:rPr>
      </w:pPr>
      <w:r w:rsidRPr="00DB4C04">
        <w:rPr>
          <w:sz w:val="28"/>
          <w:szCs w:val="28"/>
        </w:rPr>
        <w:t>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5A7B43" w:rsidRPr="00DB4C04" w:rsidRDefault="005A7B43" w:rsidP="005A7B43">
      <w:pPr>
        <w:pStyle w:val="a3"/>
        <w:rPr>
          <w:sz w:val="28"/>
          <w:szCs w:val="28"/>
        </w:rPr>
      </w:pPr>
    </w:p>
    <w:p w:rsidR="005A7B43" w:rsidRPr="00DB4C04" w:rsidRDefault="005A7B43" w:rsidP="005A7B43">
      <w:pPr>
        <w:jc w:val="both"/>
        <w:rPr>
          <w:sz w:val="28"/>
          <w:szCs w:val="28"/>
        </w:rPr>
      </w:pPr>
      <w:r w:rsidRPr="00DB4C04">
        <w:rPr>
          <w:sz w:val="28"/>
          <w:szCs w:val="28"/>
        </w:rPr>
        <w:t>2.1. В целях недопущения образования просроченной дебиторской задолженности по доходам, а также выявления факторов, влияющих</w:t>
      </w:r>
      <w:r>
        <w:rPr>
          <w:sz w:val="28"/>
          <w:szCs w:val="28"/>
        </w:rPr>
        <w:t xml:space="preserve"> </w:t>
      </w:r>
      <w:r w:rsidRPr="00DB4C04">
        <w:rPr>
          <w:sz w:val="28"/>
          <w:szCs w:val="28"/>
        </w:rPr>
        <w:t>на образование просроченной дебиторской задолженности по доходам, осуществляются следующие мероприятия:</w:t>
      </w:r>
    </w:p>
    <w:p w:rsidR="005A7B43" w:rsidRPr="00DB4C04" w:rsidRDefault="005A7B43" w:rsidP="005A7B43">
      <w:pPr>
        <w:jc w:val="both"/>
        <w:rPr>
          <w:sz w:val="28"/>
          <w:szCs w:val="28"/>
        </w:rPr>
      </w:pPr>
      <w:r w:rsidRPr="00DB4C04">
        <w:rPr>
          <w:sz w:val="28"/>
          <w:szCs w:val="28"/>
        </w:rPr>
        <w:t xml:space="preserve">1) </w:t>
      </w:r>
      <w:proofErr w:type="gramStart"/>
      <w:r w:rsidRPr="00DB4C04">
        <w:rPr>
          <w:sz w:val="28"/>
          <w:szCs w:val="28"/>
        </w:rPr>
        <w:t>контроль за</w:t>
      </w:r>
      <w:proofErr w:type="gramEnd"/>
      <w:r w:rsidRPr="00DB4C04">
        <w:rPr>
          <w:sz w:val="28"/>
          <w:szCs w:val="28"/>
        </w:rPr>
        <w:t xml:space="preserve"> правильностью исчисления, полнотой и своевременностью осуществления платежей в местный бюджет, пеней и штрафов по ним, по закрепленным источникам доходов местного бюджета осуществляется Контрольно-счетн</w:t>
      </w:r>
      <w:r w:rsidR="00EC2834">
        <w:rPr>
          <w:sz w:val="28"/>
          <w:szCs w:val="28"/>
        </w:rPr>
        <w:t>ым</w:t>
      </w:r>
      <w:r w:rsidRPr="00DB4C04">
        <w:rPr>
          <w:sz w:val="28"/>
          <w:szCs w:val="28"/>
        </w:rPr>
        <w:t xml:space="preserve"> </w:t>
      </w:r>
      <w:r w:rsidR="00EC2834">
        <w:rPr>
          <w:sz w:val="28"/>
          <w:szCs w:val="28"/>
        </w:rPr>
        <w:t>органом</w:t>
      </w:r>
      <w:r w:rsidRPr="00DB4C04">
        <w:rPr>
          <w:sz w:val="28"/>
          <w:szCs w:val="28"/>
        </w:rPr>
        <w:t>, как администратором доходов, в том числе:</w:t>
      </w:r>
    </w:p>
    <w:p w:rsidR="005A7B43" w:rsidRPr="00DB4C04" w:rsidRDefault="005A7B43" w:rsidP="005A7B43">
      <w:pPr>
        <w:jc w:val="both"/>
        <w:rPr>
          <w:sz w:val="28"/>
          <w:szCs w:val="28"/>
        </w:rPr>
      </w:pPr>
      <w:r w:rsidRPr="00DB4C04">
        <w:rPr>
          <w:sz w:val="28"/>
          <w:szCs w:val="28"/>
        </w:rPr>
        <w:t>за фактическим зачислением платежей в бюджеты бюджетной системы Российской Федерации в размерах и сроки, установленные законодательством Российской Федерации;</w:t>
      </w:r>
    </w:p>
    <w:p w:rsidR="005A7B43" w:rsidRPr="00DB4C04" w:rsidRDefault="005A7B43" w:rsidP="005A7B43">
      <w:pPr>
        <w:jc w:val="both"/>
        <w:rPr>
          <w:sz w:val="28"/>
          <w:szCs w:val="28"/>
        </w:rPr>
      </w:pPr>
      <w:r w:rsidRPr="00DB4C04">
        <w:rPr>
          <w:sz w:val="28"/>
          <w:szCs w:val="28"/>
        </w:rPr>
        <w:t>за погашением (квитированием) начислений соответствующими платежами, являющимися источниками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w:t>
      </w:r>
    </w:p>
    <w:p w:rsidR="005A7B43" w:rsidRPr="00DB4C04" w:rsidRDefault="005A7B43" w:rsidP="005A7B43">
      <w:pPr>
        <w:jc w:val="both"/>
        <w:rPr>
          <w:sz w:val="28"/>
          <w:szCs w:val="28"/>
        </w:rPr>
      </w:pPr>
      <w:proofErr w:type="gramStart"/>
      <w:r w:rsidRPr="00DB4C04">
        <w:rPr>
          <w:sz w:val="28"/>
          <w:szCs w:val="28"/>
        </w:rPr>
        <w:t xml:space="preserve">за исполнением графика платежей в связи с предоставлением отсрочки или рассрочки уплаты платежей и погашением дебиторской задолженности по </w:t>
      </w:r>
      <w:r w:rsidRPr="00DB4C04">
        <w:rPr>
          <w:sz w:val="28"/>
          <w:szCs w:val="28"/>
        </w:rPr>
        <w:lastRenderedPageBreak/>
        <w:t>доходам, образовавшейся в связи с неисполнением графика уплаты платежей в бюджеты  бюджетной системы Российской Федерации,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 и случаях</w:t>
      </w:r>
      <w:proofErr w:type="gramEnd"/>
      <w:r w:rsidRPr="00DB4C04">
        <w:rPr>
          <w:sz w:val="28"/>
          <w:szCs w:val="28"/>
        </w:rPr>
        <w:t xml:space="preserve">, </w:t>
      </w:r>
      <w:proofErr w:type="gramStart"/>
      <w:r w:rsidRPr="00DB4C04">
        <w:rPr>
          <w:sz w:val="28"/>
          <w:szCs w:val="28"/>
        </w:rPr>
        <w:t>предусмотренных</w:t>
      </w:r>
      <w:proofErr w:type="gramEnd"/>
      <w:r w:rsidRPr="00DB4C04">
        <w:rPr>
          <w:sz w:val="28"/>
          <w:szCs w:val="28"/>
        </w:rPr>
        <w:t xml:space="preserve"> законодательством Российской Федерации;</w:t>
      </w:r>
    </w:p>
    <w:p w:rsidR="005A7B43" w:rsidRPr="00DB4C04" w:rsidRDefault="005A7B43" w:rsidP="005A7B43">
      <w:pPr>
        <w:jc w:val="both"/>
        <w:rPr>
          <w:sz w:val="28"/>
          <w:szCs w:val="28"/>
        </w:rPr>
      </w:pPr>
      <w:r w:rsidRPr="00DB4C04">
        <w:rPr>
          <w:sz w:val="28"/>
          <w:szCs w:val="28"/>
        </w:rPr>
        <w:t>за своевременностью начисления неустоек, штрафов, пени, а также применения бюджетных мер принуждения, предусмотренных бюджетным законодательством Российской Федерации;</w:t>
      </w:r>
    </w:p>
    <w:p w:rsidR="005A7B43" w:rsidRPr="00DB4C04" w:rsidRDefault="005A7B43" w:rsidP="005A7B43">
      <w:pPr>
        <w:jc w:val="both"/>
        <w:rPr>
          <w:sz w:val="28"/>
          <w:szCs w:val="28"/>
        </w:rPr>
      </w:pPr>
      <w:r w:rsidRPr="00DB4C04">
        <w:rPr>
          <w:sz w:val="28"/>
          <w:szCs w:val="28"/>
        </w:rPr>
        <w:t xml:space="preserve">за своевременностью составления первичных учетных документов, обосновывающих возникновение дебиторской задолженности или оформляющих операции по ее увеличению (уменьшению), их передачи в муниципальное казенное учреждение «Централизованная бухгалтерия </w:t>
      </w:r>
      <w:r w:rsidR="00EC2834">
        <w:rPr>
          <w:sz w:val="28"/>
          <w:szCs w:val="28"/>
        </w:rPr>
        <w:t xml:space="preserve">Большеулуйского </w:t>
      </w:r>
      <w:r w:rsidRPr="00DB4C04">
        <w:rPr>
          <w:sz w:val="28"/>
          <w:szCs w:val="28"/>
        </w:rPr>
        <w:t>район</w:t>
      </w:r>
      <w:r w:rsidR="00EC2834">
        <w:rPr>
          <w:sz w:val="28"/>
          <w:szCs w:val="28"/>
        </w:rPr>
        <w:t>а</w:t>
      </w:r>
      <w:r w:rsidRPr="00DB4C04">
        <w:rPr>
          <w:sz w:val="28"/>
          <w:szCs w:val="28"/>
        </w:rPr>
        <w:t>» (далее - МКУ «</w:t>
      </w:r>
      <w:r w:rsidR="00EC2834">
        <w:rPr>
          <w:sz w:val="28"/>
          <w:szCs w:val="28"/>
        </w:rPr>
        <w:t>Централизованная бухгалтерия</w:t>
      </w:r>
      <w:r w:rsidRPr="00DB4C04">
        <w:rPr>
          <w:sz w:val="28"/>
          <w:szCs w:val="28"/>
        </w:rPr>
        <w:t>») для отражения в бюджетном учете;</w:t>
      </w:r>
    </w:p>
    <w:p w:rsidR="005A7B43" w:rsidRPr="00DB4C04" w:rsidRDefault="005A7B43" w:rsidP="005A7B43">
      <w:pPr>
        <w:jc w:val="both"/>
        <w:rPr>
          <w:sz w:val="28"/>
          <w:szCs w:val="28"/>
        </w:rPr>
      </w:pPr>
      <w:r w:rsidRPr="00DB4C04">
        <w:rPr>
          <w:sz w:val="28"/>
          <w:szCs w:val="28"/>
        </w:rPr>
        <w:t>2) проведение инвентаризации расчетов с должниками, включая сверку данных по доходам бюджетов бюджетной системы Российской Федерации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5A7B43" w:rsidRPr="00DB4C04" w:rsidRDefault="005A7B43" w:rsidP="005A7B43">
      <w:pPr>
        <w:jc w:val="both"/>
        <w:rPr>
          <w:sz w:val="28"/>
          <w:szCs w:val="28"/>
        </w:rPr>
      </w:pPr>
      <w:r w:rsidRPr="00DB4C04">
        <w:rPr>
          <w:sz w:val="28"/>
          <w:szCs w:val="28"/>
        </w:rPr>
        <w:t>3) ежеквартальный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на предмет:</w:t>
      </w:r>
    </w:p>
    <w:p w:rsidR="005A7B43" w:rsidRPr="00DB4C04" w:rsidRDefault="005A7B43" w:rsidP="005A7B43">
      <w:pPr>
        <w:jc w:val="both"/>
        <w:rPr>
          <w:sz w:val="28"/>
          <w:szCs w:val="28"/>
        </w:rPr>
      </w:pPr>
      <w:r w:rsidRPr="00DB4C04">
        <w:rPr>
          <w:sz w:val="28"/>
          <w:szCs w:val="28"/>
        </w:rPr>
        <w:t>наличия сведений о взыскании с должника денежных сре</w:t>
      </w:r>
      <w:proofErr w:type="gramStart"/>
      <w:r w:rsidRPr="00DB4C04">
        <w:rPr>
          <w:sz w:val="28"/>
          <w:szCs w:val="28"/>
        </w:rPr>
        <w:t>дств в р</w:t>
      </w:r>
      <w:proofErr w:type="gramEnd"/>
      <w:r w:rsidRPr="00DB4C04">
        <w:rPr>
          <w:sz w:val="28"/>
          <w:szCs w:val="28"/>
        </w:rPr>
        <w:t>амках исполнительного производства;</w:t>
      </w:r>
    </w:p>
    <w:p w:rsidR="005A7B43" w:rsidRDefault="005A7B43" w:rsidP="005A7B43">
      <w:pPr>
        <w:jc w:val="both"/>
        <w:rPr>
          <w:sz w:val="28"/>
          <w:szCs w:val="28"/>
        </w:rPr>
      </w:pPr>
      <w:r w:rsidRPr="00DB4C04">
        <w:rPr>
          <w:sz w:val="28"/>
          <w:szCs w:val="28"/>
        </w:rPr>
        <w:t>наличия сведений о возбуждении в отношении должника дела о банкротстве.</w:t>
      </w:r>
    </w:p>
    <w:p w:rsidR="005A7B43" w:rsidRPr="00DB4C04" w:rsidRDefault="005A7B43" w:rsidP="005A7B43">
      <w:pPr>
        <w:jc w:val="both"/>
        <w:rPr>
          <w:sz w:val="28"/>
          <w:szCs w:val="28"/>
        </w:rPr>
      </w:pPr>
    </w:p>
    <w:p w:rsidR="005A7B43" w:rsidRPr="00DB4C04" w:rsidRDefault="005A7B43" w:rsidP="005A7B43">
      <w:pPr>
        <w:jc w:val="center"/>
        <w:rPr>
          <w:sz w:val="28"/>
          <w:szCs w:val="28"/>
        </w:rPr>
      </w:pPr>
      <w:r w:rsidRPr="00DB4C04">
        <w:rPr>
          <w:sz w:val="28"/>
          <w:szCs w:val="28"/>
        </w:rPr>
        <w:t xml:space="preserve">3. Мероприятия по урегулированию </w:t>
      </w:r>
      <w:proofErr w:type="gramStart"/>
      <w:r w:rsidRPr="00DB4C04">
        <w:rPr>
          <w:sz w:val="28"/>
          <w:szCs w:val="28"/>
        </w:rPr>
        <w:t>дебиторской</w:t>
      </w:r>
      <w:proofErr w:type="gramEnd"/>
    </w:p>
    <w:p w:rsidR="005A7B43" w:rsidRDefault="005A7B43" w:rsidP="005A7B43">
      <w:pPr>
        <w:jc w:val="center"/>
        <w:rPr>
          <w:sz w:val="28"/>
          <w:szCs w:val="28"/>
        </w:rPr>
      </w:pPr>
      <w:r w:rsidRPr="00DB4C04">
        <w:rPr>
          <w:sz w:val="28"/>
          <w:szCs w:val="28"/>
        </w:rPr>
        <w:t>задолженности по доходам в досудебном порядке</w:t>
      </w:r>
    </w:p>
    <w:p w:rsidR="005A7B43" w:rsidRPr="00DB4C04" w:rsidRDefault="005A7B43" w:rsidP="005A7B43">
      <w:pPr>
        <w:jc w:val="center"/>
        <w:rPr>
          <w:sz w:val="28"/>
          <w:szCs w:val="28"/>
        </w:rPr>
      </w:pPr>
    </w:p>
    <w:p w:rsidR="005A7B43" w:rsidRPr="00DB4C04" w:rsidRDefault="005A7B43" w:rsidP="005A7B43">
      <w:pPr>
        <w:jc w:val="both"/>
        <w:rPr>
          <w:sz w:val="28"/>
          <w:szCs w:val="28"/>
        </w:rPr>
      </w:pPr>
      <w:r w:rsidRPr="00DB4C04">
        <w:rPr>
          <w:sz w:val="28"/>
          <w:szCs w:val="28"/>
        </w:rPr>
        <w:t>3.1. В целях урегулирования в досудебном порядке дебиторской задолженности по доходам (со дня истечения срока уплаты соответствующего платежа в бюджет (пеней, штрафов) до начала работы</w:t>
      </w:r>
      <w:r>
        <w:rPr>
          <w:sz w:val="28"/>
          <w:szCs w:val="28"/>
        </w:rPr>
        <w:t xml:space="preserve"> </w:t>
      </w:r>
      <w:r w:rsidRPr="00DB4C04">
        <w:rPr>
          <w:sz w:val="28"/>
          <w:szCs w:val="28"/>
        </w:rPr>
        <w:t>по их принудительному взысканию) осуществляются следующие мероприятия:</w:t>
      </w:r>
    </w:p>
    <w:p w:rsidR="005A7B43" w:rsidRPr="00DB4C04" w:rsidRDefault="005A7B43" w:rsidP="005A7B43">
      <w:pPr>
        <w:jc w:val="both"/>
        <w:rPr>
          <w:sz w:val="28"/>
          <w:szCs w:val="28"/>
        </w:rPr>
      </w:pPr>
      <w:r w:rsidRPr="00DB4C04">
        <w:rPr>
          <w:sz w:val="28"/>
          <w:szCs w:val="28"/>
        </w:rPr>
        <w:t>1)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5A7B43" w:rsidRPr="00DB4C04" w:rsidRDefault="005A7B43" w:rsidP="005A7B43">
      <w:pPr>
        <w:jc w:val="both"/>
        <w:rPr>
          <w:sz w:val="28"/>
          <w:szCs w:val="28"/>
        </w:rPr>
      </w:pPr>
      <w:r w:rsidRPr="00DB4C04">
        <w:rPr>
          <w:sz w:val="28"/>
          <w:szCs w:val="28"/>
        </w:rPr>
        <w:t xml:space="preserve">2) направление претензии должнику о погашении образовавшейся задолженности в досудебном порядке в установленный законом или договором (контрактам) срок досудебного урегулирования в случае, когда претензионный порядок урегулирования спора предусмотрен </w:t>
      </w:r>
      <w:r w:rsidRPr="00DB4C04">
        <w:rPr>
          <w:sz w:val="28"/>
          <w:szCs w:val="28"/>
        </w:rPr>
        <w:lastRenderedPageBreak/>
        <w:t>процессуальным законодательством Российской Федерации, договором (контрактом);</w:t>
      </w:r>
    </w:p>
    <w:p w:rsidR="005A7B43" w:rsidRPr="00DB4C04" w:rsidRDefault="005A7B43" w:rsidP="005A7B43">
      <w:pPr>
        <w:jc w:val="both"/>
        <w:rPr>
          <w:sz w:val="28"/>
          <w:szCs w:val="28"/>
        </w:rPr>
      </w:pPr>
      <w:r w:rsidRPr="00DB4C04">
        <w:rPr>
          <w:sz w:val="28"/>
          <w:szCs w:val="28"/>
        </w:rPr>
        <w:t>3) 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5A7B43" w:rsidRPr="00DB4C04" w:rsidRDefault="005A7B43" w:rsidP="005A7B43">
      <w:pPr>
        <w:jc w:val="both"/>
        <w:rPr>
          <w:sz w:val="28"/>
          <w:szCs w:val="28"/>
        </w:rPr>
      </w:pPr>
      <w:r w:rsidRPr="00DB4C04">
        <w:rPr>
          <w:sz w:val="28"/>
          <w:szCs w:val="28"/>
        </w:rPr>
        <w:t>4) направление в уполномоченный орган по предоставлению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в деле о банкротстве и в процедурах, применяемых в деле о банкротстве;</w:t>
      </w:r>
    </w:p>
    <w:p w:rsidR="005A7B43" w:rsidRPr="00DB4C04" w:rsidRDefault="005A7B43" w:rsidP="005A7B43">
      <w:pPr>
        <w:jc w:val="both"/>
        <w:rPr>
          <w:sz w:val="28"/>
          <w:szCs w:val="28"/>
        </w:rPr>
      </w:pPr>
      <w:r w:rsidRPr="00DB4C04">
        <w:rPr>
          <w:sz w:val="28"/>
          <w:szCs w:val="28"/>
        </w:rPr>
        <w:t>5)</w:t>
      </w:r>
      <w:r>
        <w:rPr>
          <w:sz w:val="28"/>
          <w:szCs w:val="28"/>
        </w:rPr>
        <w:t xml:space="preserve"> </w:t>
      </w:r>
      <w:r w:rsidRPr="00DB4C04">
        <w:rPr>
          <w:sz w:val="28"/>
          <w:szCs w:val="28"/>
        </w:rPr>
        <w:t>уведомление должников (дебиторов) о переводе</w:t>
      </w:r>
      <w:r>
        <w:rPr>
          <w:sz w:val="28"/>
          <w:szCs w:val="28"/>
        </w:rPr>
        <w:t xml:space="preserve"> </w:t>
      </w:r>
      <w:r w:rsidRPr="00DB4C04">
        <w:rPr>
          <w:sz w:val="28"/>
          <w:szCs w:val="28"/>
        </w:rPr>
        <w:t xml:space="preserve">их задолженности в </w:t>
      </w:r>
      <w:proofErr w:type="gramStart"/>
      <w:r w:rsidRPr="00DB4C04">
        <w:rPr>
          <w:sz w:val="28"/>
          <w:szCs w:val="28"/>
        </w:rPr>
        <w:t>просроченную</w:t>
      </w:r>
      <w:proofErr w:type="gramEnd"/>
      <w:r w:rsidRPr="00DB4C04">
        <w:rPr>
          <w:sz w:val="28"/>
          <w:szCs w:val="28"/>
        </w:rPr>
        <w:t>, в случае неуплаты или оплаты</w:t>
      </w:r>
      <w:r>
        <w:rPr>
          <w:sz w:val="28"/>
          <w:szCs w:val="28"/>
        </w:rPr>
        <w:t xml:space="preserve"> </w:t>
      </w:r>
      <w:r w:rsidRPr="00DB4C04">
        <w:rPr>
          <w:sz w:val="28"/>
          <w:szCs w:val="28"/>
        </w:rPr>
        <w:t>в неполном объеме платежей, предусмотренных претензиями и (или) требованиями.</w:t>
      </w:r>
    </w:p>
    <w:p w:rsidR="005A7B43" w:rsidRPr="00DB4C04" w:rsidRDefault="005A7B43" w:rsidP="005A7B43">
      <w:pPr>
        <w:jc w:val="both"/>
        <w:rPr>
          <w:sz w:val="28"/>
          <w:szCs w:val="28"/>
        </w:rPr>
      </w:pPr>
      <w:r w:rsidRPr="00DB4C04">
        <w:rPr>
          <w:sz w:val="28"/>
          <w:szCs w:val="28"/>
        </w:rPr>
        <w:t>3.2.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контрактом (договором), соглашением либо действующим законодательством Российской Федерации.</w:t>
      </w:r>
    </w:p>
    <w:p w:rsidR="005A7B43" w:rsidRDefault="005A7B43" w:rsidP="005A7B43">
      <w:pPr>
        <w:jc w:val="both"/>
        <w:rPr>
          <w:sz w:val="28"/>
          <w:szCs w:val="28"/>
        </w:rPr>
      </w:pPr>
      <w:r w:rsidRPr="00DB4C04">
        <w:rPr>
          <w:sz w:val="28"/>
          <w:szCs w:val="28"/>
        </w:rPr>
        <w:t>3.3. При добровольном исполнении обязатель</w:t>
      </w:r>
      <w:proofErr w:type="gramStart"/>
      <w:r w:rsidRPr="00DB4C04">
        <w:rPr>
          <w:sz w:val="28"/>
          <w:szCs w:val="28"/>
        </w:rPr>
        <w:t>ств в ср</w:t>
      </w:r>
      <w:proofErr w:type="gramEnd"/>
      <w:r w:rsidRPr="00DB4C04">
        <w:rPr>
          <w:sz w:val="28"/>
          <w:szCs w:val="28"/>
        </w:rPr>
        <w:t>ок, указанный в требовании (претензии), претензионная работа в отношении должника прекращается.</w:t>
      </w:r>
    </w:p>
    <w:p w:rsidR="005A7B43" w:rsidRPr="00DB4C04" w:rsidRDefault="005A7B43" w:rsidP="005A7B43">
      <w:pPr>
        <w:jc w:val="both"/>
        <w:rPr>
          <w:sz w:val="28"/>
          <w:szCs w:val="28"/>
        </w:rPr>
      </w:pPr>
    </w:p>
    <w:p w:rsidR="005A7B43" w:rsidRPr="00DB4C04" w:rsidRDefault="005A7B43" w:rsidP="005A7B43">
      <w:pPr>
        <w:jc w:val="center"/>
        <w:rPr>
          <w:sz w:val="28"/>
          <w:szCs w:val="28"/>
        </w:rPr>
      </w:pPr>
      <w:r w:rsidRPr="00DB4C04">
        <w:rPr>
          <w:sz w:val="28"/>
          <w:szCs w:val="28"/>
        </w:rPr>
        <w:t>4.  Мероприятия по принудительному взысканию</w:t>
      </w:r>
    </w:p>
    <w:p w:rsidR="005A7B43" w:rsidRDefault="005A7B43" w:rsidP="005A7B43">
      <w:pPr>
        <w:jc w:val="center"/>
        <w:rPr>
          <w:sz w:val="28"/>
          <w:szCs w:val="28"/>
        </w:rPr>
      </w:pPr>
      <w:r w:rsidRPr="00DB4C04">
        <w:rPr>
          <w:sz w:val="28"/>
          <w:szCs w:val="28"/>
        </w:rPr>
        <w:t>дебиторской задолженности по доходам</w:t>
      </w:r>
    </w:p>
    <w:p w:rsidR="005A7B43" w:rsidRPr="00DB4C04" w:rsidRDefault="005A7B43" w:rsidP="005A7B43">
      <w:pPr>
        <w:jc w:val="center"/>
        <w:rPr>
          <w:sz w:val="28"/>
          <w:szCs w:val="28"/>
        </w:rPr>
      </w:pPr>
    </w:p>
    <w:p w:rsidR="005A7B43" w:rsidRPr="00DB4C04" w:rsidRDefault="005A7B43" w:rsidP="005A7B43">
      <w:pPr>
        <w:jc w:val="both"/>
        <w:rPr>
          <w:sz w:val="28"/>
          <w:szCs w:val="28"/>
        </w:rPr>
      </w:pPr>
      <w:r w:rsidRPr="00DB4C04">
        <w:rPr>
          <w:sz w:val="28"/>
          <w:szCs w:val="28"/>
        </w:rPr>
        <w:t>4.1. В случае уклонения должников (дебиторов) от погашения дебиторской задолженности по доходам либо погашения такой задолженности не в полном объеме</w:t>
      </w:r>
      <w:r>
        <w:rPr>
          <w:sz w:val="28"/>
          <w:szCs w:val="28"/>
        </w:rPr>
        <w:t>,</w:t>
      </w:r>
      <w:r w:rsidRPr="00553F3F">
        <w:t xml:space="preserve"> </w:t>
      </w:r>
      <w:r w:rsidR="000F493D">
        <w:rPr>
          <w:sz w:val="28"/>
          <w:szCs w:val="28"/>
        </w:rPr>
        <w:t>председателем Контрольно-счетного</w:t>
      </w:r>
      <w:r w:rsidRPr="00553F3F">
        <w:rPr>
          <w:sz w:val="28"/>
          <w:szCs w:val="28"/>
        </w:rPr>
        <w:t xml:space="preserve"> </w:t>
      </w:r>
      <w:r w:rsidR="000F493D">
        <w:rPr>
          <w:sz w:val="28"/>
          <w:szCs w:val="28"/>
        </w:rPr>
        <w:t>органа</w:t>
      </w:r>
      <w:r w:rsidRPr="00553F3F">
        <w:rPr>
          <w:sz w:val="28"/>
          <w:szCs w:val="28"/>
        </w:rPr>
        <w:t xml:space="preserve"> принимается решение о принудительном взыскании дебиторской задолженности в судебном порядке</w:t>
      </w:r>
      <w:r w:rsidRPr="00DB4C04">
        <w:rPr>
          <w:sz w:val="28"/>
          <w:szCs w:val="28"/>
        </w:rPr>
        <w:t>.</w:t>
      </w:r>
    </w:p>
    <w:p w:rsidR="005A7B43" w:rsidRPr="00DB4C04" w:rsidRDefault="005A7B43" w:rsidP="005A7B43">
      <w:pPr>
        <w:jc w:val="both"/>
        <w:rPr>
          <w:sz w:val="28"/>
          <w:szCs w:val="28"/>
        </w:rPr>
      </w:pPr>
      <w:r w:rsidRPr="00DB4C04">
        <w:rPr>
          <w:sz w:val="28"/>
          <w:szCs w:val="28"/>
        </w:rPr>
        <w:t>4.</w:t>
      </w:r>
      <w:r>
        <w:rPr>
          <w:sz w:val="28"/>
          <w:szCs w:val="28"/>
        </w:rPr>
        <w:t>2</w:t>
      </w:r>
      <w:r w:rsidRPr="00DB4C04">
        <w:rPr>
          <w:sz w:val="28"/>
          <w:szCs w:val="28"/>
        </w:rPr>
        <w:t xml:space="preserve">. </w:t>
      </w:r>
      <w:r>
        <w:rPr>
          <w:sz w:val="28"/>
          <w:szCs w:val="28"/>
        </w:rPr>
        <w:t>Председатель</w:t>
      </w:r>
      <w:r w:rsidRPr="00DB4C04">
        <w:rPr>
          <w:sz w:val="28"/>
          <w:szCs w:val="28"/>
        </w:rPr>
        <w:t xml:space="preserve"> Контрольно-счетно</w:t>
      </w:r>
      <w:r w:rsidR="000F493D">
        <w:rPr>
          <w:sz w:val="28"/>
          <w:szCs w:val="28"/>
        </w:rPr>
        <w:t>го органа</w:t>
      </w:r>
      <w:r w:rsidRPr="00DB4C04">
        <w:rPr>
          <w:sz w:val="28"/>
          <w:szCs w:val="28"/>
        </w:rPr>
        <w:t xml:space="preserve"> не позднее 10 рабочих дней со дня принятия указанного решения формирует пакет документов, необходимых для подачи искового заявления, подготавливает исковое заявление, обеспечивает направление искового заявления с приложением необходимых документов в судебный орган по подведомственности и подсудности, представляет Контрольно-счетн</w:t>
      </w:r>
      <w:r w:rsidR="000F493D">
        <w:rPr>
          <w:sz w:val="28"/>
          <w:szCs w:val="28"/>
        </w:rPr>
        <w:t>ый</w:t>
      </w:r>
      <w:r w:rsidRPr="00DB4C04">
        <w:rPr>
          <w:sz w:val="28"/>
          <w:szCs w:val="28"/>
        </w:rPr>
        <w:t xml:space="preserve"> </w:t>
      </w:r>
      <w:r w:rsidR="000F493D">
        <w:rPr>
          <w:sz w:val="28"/>
          <w:szCs w:val="28"/>
        </w:rPr>
        <w:t>орган</w:t>
      </w:r>
      <w:r w:rsidRPr="00DB4C04">
        <w:rPr>
          <w:sz w:val="28"/>
          <w:szCs w:val="28"/>
        </w:rPr>
        <w:t xml:space="preserve"> в судебном процессе.</w:t>
      </w:r>
    </w:p>
    <w:p w:rsidR="005A7B43" w:rsidRPr="00DB4C04" w:rsidRDefault="005A7B43" w:rsidP="005A7B43">
      <w:pPr>
        <w:jc w:val="both"/>
        <w:rPr>
          <w:sz w:val="28"/>
          <w:szCs w:val="28"/>
        </w:rPr>
      </w:pPr>
      <w:r w:rsidRPr="00DB4C04">
        <w:rPr>
          <w:sz w:val="28"/>
          <w:szCs w:val="28"/>
        </w:rPr>
        <w:t>4.</w:t>
      </w:r>
      <w:r>
        <w:rPr>
          <w:sz w:val="28"/>
          <w:szCs w:val="28"/>
        </w:rPr>
        <w:t>3</w:t>
      </w:r>
      <w:r w:rsidRPr="00DB4C04">
        <w:rPr>
          <w:sz w:val="28"/>
          <w:szCs w:val="28"/>
        </w:rPr>
        <w:t xml:space="preserve">. </w:t>
      </w:r>
      <w:proofErr w:type="gramStart"/>
      <w:r w:rsidRPr="00DB4C04">
        <w:rPr>
          <w:sz w:val="28"/>
          <w:szCs w:val="28"/>
        </w:rPr>
        <w:t>В случае удовлетворения исковых требований о взыскании денежных средств с должника в соответствии с частью</w:t>
      </w:r>
      <w:proofErr w:type="gramEnd"/>
      <w:r w:rsidRPr="00DB4C04">
        <w:rPr>
          <w:sz w:val="28"/>
          <w:szCs w:val="28"/>
        </w:rPr>
        <w:t xml:space="preserve"> 1 статьи 8 и частью</w:t>
      </w:r>
      <w:r>
        <w:rPr>
          <w:sz w:val="28"/>
          <w:szCs w:val="28"/>
        </w:rPr>
        <w:t xml:space="preserve"> </w:t>
      </w:r>
      <w:r w:rsidRPr="00DB4C04">
        <w:rPr>
          <w:sz w:val="28"/>
          <w:szCs w:val="28"/>
        </w:rPr>
        <w:t>5 статьи 70 Федерального закона от 02.10.2007 № 229-ФЗ</w:t>
      </w:r>
      <w:r>
        <w:rPr>
          <w:sz w:val="28"/>
          <w:szCs w:val="28"/>
        </w:rPr>
        <w:t xml:space="preserve"> </w:t>
      </w:r>
      <w:r w:rsidRPr="00DB4C04">
        <w:rPr>
          <w:sz w:val="28"/>
          <w:szCs w:val="28"/>
        </w:rPr>
        <w:t>«Об исполнительном производстве» председателем Контрольно-счетно</w:t>
      </w:r>
      <w:r w:rsidR="00C227AA">
        <w:rPr>
          <w:sz w:val="28"/>
          <w:szCs w:val="28"/>
        </w:rPr>
        <w:t>го органа</w:t>
      </w:r>
      <w:r w:rsidRPr="00DB4C04">
        <w:rPr>
          <w:sz w:val="28"/>
          <w:szCs w:val="28"/>
        </w:rPr>
        <w:t xml:space="preserve"> направл</w:t>
      </w:r>
      <w:r>
        <w:rPr>
          <w:sz w:val="28"/>
          <w:szCs w:val="28"/>
        </w:rPr>
        <w:t>яется</w:t>
      </w:r>
      <w:r w:rsidRPr="00DB4C04">
        <w:rPr>
          <w:sz w:val="28"/>
          <w:szCs w:val="28"/>
        </w:rPr>
        <w:t xml:space="preserve"> исполнительн</w:t>
      </w:r>
      <w:r>
        <w:rPr>
          <w:sz w:val="28"/>
          <w:szCs w:val="28"/>
        </w:rPr>
        <w:t>ый</w:t>
      </w:r>
      <w:r w:rsidRPr="00DB4C04">
        <w:rPr>
          <w:sz w:val="28"/>
          <w:szCs w:val="28"/>
        </w:rPr>
        <w:t xml:space="preserve"> документ в банк или кредитную организацию, осуществляющие обслуживание счетов должника, без возбуждения исполнительного производства.</w:t>
      </w:r>
    </w:p>
    <w:p w:rsidR="005A7B43" w:rsidRPr="00DB4C04" w:rsidRDefault="005A7B43" w:rsidP="005A7B43">
      <w:pPr>
        <w:jc w:val="both"/>
        <w:rPr>
          <w:sz w:val="28"/>
          <w:szCs w:val="28"/>
        </w:rPr>
      </w:pPr>
      <w:r w:rsidRPr="00DB4C04">
        <w:rPr>
          <w:sz w:val="28"/>
          <w:szCs w:val="28"/>
        </w:rPr>
        <w:t xml:space="preserve">4.5. При получении информации об отсутствии на счетах должника денежных средств, наложении ареста на денежные средства, находящиеся на </w:t>
      </w:r>
      <w:r w:rsidRPr="00DB4C04">
        <w:rPr>
          <w:sz w:val="28"/>
          <w:szCs w:val="28"/>
        </w:rPr>
        <w:lastRenderedPageBreak/>
        <w:t>счетах должника, приостановлении операций с денежными средствами должника председателем Контрольно-счетно</w:t>
      </w:r>
      <w:r w:rsidR="00C227AA">
        <w:rPr>
          <w:sz w:val="28"/>
          <w:szCs w:val="28"/>
        </w:rPr>
        <w:t>го</w:t>
      </w:r>
      <w:r w:rsidRPr="00DB4C04">
        <w:rPr>
          <w:sz w:val="28"/>
          <w:szCs w:val="28"/>
        </w:rPr>
        <w:t xml:space="preserve"> </w:t>
      </w:r>
      <w:r w:rsidR="00C227AA">
        <w:rPr>
          <w:sz w:val="28"/>
          <w:szCs w:val="28"/>
        </w:rPr>
        <w:t>органа</w:t>
      </w:r>
      <w:r w:rsidRPr="00DB4C04">
        <w:rPr>
          <w:sz w:val="28"/>
          <w:szCs w:val="28"/>
        </w:rPr>
        <w:t xml:space="preserve"> направл</w:t>
      </w:r>
      <w:r>
        <w:rPr>
          <w:sz w:val="28"/>
          <w:szCs w:val="28"/>
        </w:rPr>
        <w:t>яется</w:t>
      </w:r>
      <w:r w:rsidRPr="00DB4C04">
        <w:rPr>
          <w:sz w:val="28"/>
          <w:szCs w:val="28"/>
        </w:rPr>
        <w:t xml:space="preserve"> исполнительн</w:t>
      </w:r>
      <w:r>
        <w:rPr>
          <w:sz w:val="28"/>
          <w:szCs w:val="28"/>
        </w:rPr>
        <w:t>ый</w:t>
      </w:r>
      <w:r w:rsidRPr="00DB4C04">
        <w:rPr>
          <w:sz w:val="28"/>
          <w:szCs w:val="28"/>
        </w:rPr>
        <w:t xml:space="preserve"> документ в Федеральную службу судебных приставов.</w:t>
      </w:r>
    </w:p>
    <w:p w:rsidR="005A7B43" w:rsidRDefault="005A7B43" w:rsidP="005A7B43">
      <w:pPr>
        <w:jc w:val="both"/>
        <w:rPr>
          <w:sz w:val="28"/>
          <w:szCs w:val="28"/>
        </w:rPr>
      </w:pPr>
      <w:r w:rsidRPr="00DB4C04">
        <w:rPr>
          <w:sz w:val="28"/>
          <w:szCs w:val="28"/>
        </w:rPr>
        <w:t xml:space="preserve">4.6. Направление исполнительных документов осуществляется </w:t>
      </w:r>
      <w:r>
        <w:rPr>
          <w:sz w:val="28"/>
          <w:szCs w:val="28"/>
        </w:rPr>
        <w:t>председателем Контрольно-счетно</w:t>
      </w:r>
      <w:r w:rsidR="00C227AA">
        <w:rPr>
          <w:sz w:val="28"/>
          <w:szCs w:val="28"/>
        </w:rPr>
        <w:t>го</w:t>
      </w:r>
      <w:r>
        <w:rPr>
          <w:sz w:val="28"/>
          <w:szCs w:val="28"/>
        </w:rPr>
        <w:t xml:space="preserve"> </w:t>
      </w:r>
      <w:r w:rsidR="00C227AA">
        <w:rPr>
          <w:sz w:val="28"/>
          <w:szCs w:val="28"/>
        </w:rPr>
        <w:t>органа</w:t>
      </w:r>
      <w:r w:rsidRPr="00DB4C04">
        <w:rPr>
          <w:sz w:val="28"/>
          <w:szCs w:val="28"/>
        </w:rPr>
        <w:t xml:space="preserve"> не позднее 5 рабочих дней со дня принятия решений, предусмотренны</w:t>
      </w:r>
      <w:r>
        <w:rPr>
          <w:sz w:val="28"/>
          <w:szCs w:val="28"/>
        </w:rPr>
        <w:t>м</w:t>
      </w:r>
      <w:r w:rsidRPr="00DB4C04">
        <w:rPr>
          <w:sz w:val="28"/>
          <w:szCs w:val="28"/>
        </w:rPr>
        <w:t xml:space="preserve"> пункт</w:t>
      </w:r>
      <w:r>
        <w:rPr>
          <w:sz w:val="28"/>
          <w:szCs w:val="28"/>
        </w:rPr>
        <w:t>о</w:t>
      </w:r>
      <w:r w:rsidRPr="00DB4C04">
        <w:rPr>
          <w:sz w:val="28"/>
          <w:szCs w:val="28"/>
        </w:rPr>
        <w:t>м 4.5. Регламента.</w:t>
      </w:r>
    </w:p>
    <w:p w:rsidR="005A7B43" w:rsidRPr="00DB4C04" w:rsidRDefault="005A7B43" w:rsidP="005A7B43">
      <w:pPr>
        <w:jc w:val="both"/>
        <w:rPr>
          <w:sz w:val="28"/>
          <w:szCs w:val="28"/>
        </w:rPr>
      </w:pPr>
    </w:p>
    <w:p w:rsidR="005A7B43" w:rsidRDefault="005A7B43" w:rsidP="005A7B43">
      <w:pPr>
        <w:jc w:val="center"/>
        <w:rPr>
          <w:sz w:val="28"/>
          <w:szCs w:val="28"/>
        </w:rPr>
      </w:pPr>
      <w:r w:rsidRPr="00DB4C04">
        <w:rPr>
          <w:sz w:val="28"/>
          <w:szCs w:val="28"/>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5A7B43" w:rsidRPr="00DB4C04" w:rsidRDefault="005A7B43" w:rsidP="005A7B43">
      <w:pPr>
        <w:jc w:val="center"/>
        <w:rPr>
          <w:sz w:val="28"/>
          <w:szCs w:val="28"/>
        </w:rPr>
      </w:pPr>
    </w:p>
    <w:p w:rsidR="005A7B43" w:rsidRPr="00DB4C04" w:rsidRDefault="005A7B43" w:rsidP="005A7B43">
      <w:pPr>
        <w:jc w:val="both"/>
        <w:rPr>
          <w:sz w:val="28"/>
          <w:szCs w:val="28"/>
        </w:rPr>
      </w:pPr>
      <w:r w:rsidRPr="00DB4C04">
        <w:rPr>
          <w:sz w:val="28"/>
          <w:szCs w:val="28"/>
        </w:rPr>
        <w:t xml:space="preserve">5.1. На стадии принудительного исполнения службой судебных приставов судебных актов о взыскании просроченной дебиторской задолженности с должника, </w:t>
      </w:r>
      <w:r w:rsidRPr="00553F3F">
        <w:rPr>
          <w:sz w:val="28"/>
          <w:szCs w:val="28"/>
        </w:rPr>
        <w:t>председател</w:t>
      </w:r>
      <w:r>
        <w:rPr>
          <w:sz w:val="28"/>
          <w:szCs w:val="28"/>
        </w:rPr>
        <w:t>ь</w:t>
      </w:r>
      <w:r w:rsidRPr="00553F3F">
        <w:rPr>
          <w:sz w:val="28"/>
          <w:szCs w:val="28"/>
        </w:rPr>
        <w:t xml:space="preserve"> Контрольно-счетно</w:t>
      </w:r>
      <w:r w:rsidR="006D2F2E">
        <w:rPr>
          <w:sz w:val="28"/>
          <w:szCs w:val="28"/>
        </w:rPr>
        <w:t>го</w:t>
      </w:r>
      <w:r w:rsidRPr="00553F3F">
        <w:rPr>
          <w:sz w:val="28"/>
          <w:szCs w:val="28"/>
        </w:rPr>
        <w:t xml:space="preserve"> </w:t>
      </w:r>
      <w:r w:rsidR="006D2F2E">
        <w:rPr>
          <w:sz w:val="28"/>
          <w:szCs w:val="28"/>
        </w:rPr>
        <w:t>органа</w:t>
      </w:r>
      <w:r w:rsidRPr="00553F3F">
        <w:rPr>
          <w:sz w:val="28"/>
          <w:szCs w:val="28"/>
        </w:rPr>
        <w:t xml:space="preserve"> </w:t>
      </w:r>
      <w:r w:rsidRPr="00DB4C04">
        <w:rPr>
          <w:sz w:val="28"/>
          <w:szCs w:val="28"/>
        </w:rPr>
        <w:t>осуществляет, при необходимости, взаимодействие со службой судебных приставов, включающее в себя:</w:t>
      </w:r>
    </w:p>
    <w:p w:rsidR="005A7B43" w:rsidRPr="00DB4C04" w:rsidRDefault="005A7B43" w:rsidP="005A7B43">
      <w:pPr>
        <w:jc w:val="both"/>
        <w:rPr>
          <w:sz w:val="28"/>
          <w:szCs w:val="28"/>
        </w:rPr>
      </w:pPr>
      <w:r w:rsidRPr="00DB4C04">
        <w:rPr>
          <w:sz w:val="28"/>
          <w:szCs w:val="28"/>
        </w:rPr>
        <w:t>1) запрос информации и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5A7B43" w:rsidRDefault="005A7B43" w:rsidP="005A7B43">
      <w:pPr>
        <w:jc w:val="both"/>
        <w:rPr>
          <w:sz w:val="28"/>
          <w:szCs w:val="28"/>
        </w:rPr>
      </w:pPr>
      <w:r w:rsidRPr="00DB4C04">
        <w:rPr>
          <w:sz w:val="28"/>
          <w:szCs w:val="28"/>
        </w:rPr>
        <w:t>2) проводит мониторинг эффективности взыскания просроченной дебиторской задолженности в рамках исполнительного производства.</w:t>
      </w:r>
    </w:p>
    <w:p w:rsidR="005A7B43" w:rsidRPr="00DB4C04" w:rsidRDefault="005A7B43" w:rsidP="005A7B43">
      <w:pPr>
        <w:jc w:val="both"/>
        <w:rPr>
          <w:sz w:val="28"/>
          <w:szCs w:val="28"/>
        </w:rPr>
      </w:pPr>
    </w:p>
    <w:p w:rsidR="005A7B43" w:rsidRPr="00DB4C04" w:rsidRDefault="005A7B43" w:rsidP="005A7B43">
      <w:pPr>
        <w:jc w:val="both"/>
        <w:rPr>
          <w:sz w:val="28"/>
          <w:szCs w:val="28"/>
        </w:rPr>
      </w:pPr>
    </w:p>
    <w:sectPr w:rsidR="005A7B43" w:rsidRPr="00DB4C04" w:rsidSect="00A10B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2B3707"/>
    <w:multiLevelType w:val="hybridMultilevel"/>
    <w:tmpl w:val="1DE2C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7B43"/>
    <w:rsid w:val="000F493D"/>
    <w:rsid w:val="00161420"/>
    <w:rsid w:val="005A7B43"/>
    <w:rsid w:val="005F1D72"/>
    <w:rsid w:val="00651ECA"/>
    <w:rsid w:val="006D2F2E"/>
    <w:rsid w:val="006F6F6D"/>
    <w:rsid w:val="008F110B"/>
    <w:rsid w:val="00A10BA9"/>
    <w:rsid w:val="00A25355"/>
    <w:rsid w:val="00BE63D4"/>
    <w:rsid w:val="00C227AA"/>
    <w:rsid w:val="00EC2834"/>
    <w:rsid w:val="00F60606"/>
    <w:rsid w:val="00F71A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B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7B43"/>
    <w:pPr>
      <w:ind w:left="720"/>
      <w:contextualSpacing/>
    </w:pPr>
  </w:style>
  <w:style w:type="table" w:styleId="a4">
    <w:name w:val="Table Grid"/>
    <w:basedOn w:val="a1"/>
    <w:uiPriority w:val="39"/>
    <w:rsid w:val="005A7B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E63D4"/>
    <w:rPr>
      <w:rFonts w:ascii="Tahoma" w:hAnsi="Tahoma" w:cs="Tahoma"/>
      <w:sz w:val="16"/>
      <w:szCs w:val="16"/>
    </w:rPr>
  </w:style>
  <w:style w:type="character" w:customStyle="1" w:styleId="a6">
    <w:name w:val="Текст выноски Знак"/>
    <w:basedOn w:val="a0"/>
    <w:link w:val="a5"/>
    <w:uiPriority w:val="99"/>
    <w:semiHidden/>
    <w:rsid w:val="00BE63D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1439</Words>
  <Characters>8208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КСО</dc:creator>
  <cp:keywords/>
  <dc:description/>
  <cp:lastModifiedBy>КСО</cp:lastModifiedBy>
  <cp:revision>15</cp:revision>
  <dcterms:created xsi:type="dcterms:W3CDTF">2023-08-29T02:57:00Z</dcterms:created>
  <dcterms:modified xsi:type="dcterms:W3CDTF">2023-08-29T03:22:00Z</dcterms:modified>
</cp:coreProperties>
</file>