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1E0" w:firstRow="1" w:lastRow="1" w:firstColumn="1" w:lastColumn="1" w:noHBand="0" w:noVBand="0"/>
      </w:tblPr>
      <w:tblGrid>
        <w:gridCol w:w="9720"/>
      </w:tblGrid>
      <w:tr w:rsidR="00FC4F56" w:rsidRPr="008D0D26" w:rsidTr="006260BB">
        <w:tc>
          <w:tcPr>
            <w:tcW w:w="9720" w:type="dxa"/>
            <w:tcBorders>
              <w:bottom w:val="single" w:sz="4" w:space="0" w:color="auto"/>
            </w:tcBorders>
          </w:tcPr>
          <w:p w:rsidR="00FC4F56" w:rsidRPr="008D0D26" w:rsidRDefault="00FC4F56" w:rsidP="006260B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БЕРЁЗОВСКИЙ </w:t>
            </w:r>
            <w:r w:rsidRPr="008D0D26">
              <w:rPr>
                <w:b/>
                <w:sz w:val="32"/>
                <w:szCs w:val="32"/>
              </w:rPr>
              <w:t xml:space="preserve">  СЕЛЬСКИЙ   СОВЕТ  ДЕПУТАТОВ</w:t>
            </w:r>
          </w:p>
          <w:p w:rsidR="00FC4F56" w:rsidRPr="008D0D26" w:rsidRDefault="00FC4F56" w:rsidP="006260BB">
            <w:pPr>
              <w:jc w:val="center"/>
              <w:rPr>
                <w:b/>
                <w:sz w:val="28"/>
                <w:szCs w:val="28"/>
              </w:rPr>
            </w:pPr>
            <w:r w:rsidRPr="008D0D26">
              <w:rPr>
                <w:b/>
                <w:sz w:val="28"/>
                <w:szCs w:val="28"/>
              </w:rPr>
              <w:t>БОЛЬШЕУЛУЙСКОГО РАЙОНА КРАСНОЯРСКОГО КРАЯ</w:t>
            </w:r>
          </w:p>
          <w:p w:rsidR="00FC4F56" w:rsidRPr="008D0D26" w:rsidRDefault="00FC4F56" w:rsidP="006260BB">
            <w:pPr>
              <w:jc w:val="center"/>
              <w:rPr>
                <w:sz w:val="2"/>
                <w:szCs w:val="2"/>
              </w:rPr>
            </w:pPr>
          </w:p>
        </w:tc>
      </w:tr>
    </w:tbl>
    <w:p w:rsidR="00FC4F56" w:rsidRPr="00C1056C" w:rsidRDefault="00FC4F56" w:rsidP="00FC4F56">
      <w:pPr>
        <w:jc w:val="center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20"/>
        <w:gridCol w:w="1020"/>
        <w:gridCol w:w="646"/>
        <w:gridCol w:w="1417"/>
        <w:gridCol w:w="3254"/>
      </w:tblGrid>
      <w:tr w:rsidR="00FC4F56" w:rsidRPr="008D0D26" w:rsidTr="006260BB">
        <w:tc>
          <w:tcPr>
            <w:tcW w:w="9457" w:type="dxa"/>
            <w:gridSpan w:val="5"/>
          </w:tcPr>
          <w:p w:rsidR="00FC4F56" w:rsidRPr="008D0D26" w:rsidRDefault="00FC4F56" w:rsidP="006260BB">
            <w:pPr>
              <w:jc w:val="center"/>
              <w:rPr>
                <w:sz w:val="48"/>
                <w:szCs w:val="48"/>
              </w:rPr>
            </w:pPr>
            <w:r w:rsidRPr="008D0D26">
              <w:rPr>
                <w:b/>
                <w:sz w:val="48"/>
                <w:szCs w:val="48"/>
              </w:rPr>
              <w:t>РЕШЕНИЕ</w:t>
            </w:r>
            <w:r>
              <w:rPr>
                <w:b/>
                <w:sz w:val="48"/>
                <w:szCs w:val="48"/>
              </w:rPr>
              <w:t xml:space="preserve">  </w:t>
            </w:r>
          </w:p>
        </w:tc>
      </w:tr>
      <w:tr w:rsidR="00FC4F56" w:rsidRPr="008D0D26" w:rsidTr="006260BB">
        <w:tc>
          <w:tcPr>
            <w:tcW w:w="3120" w:type="dxa"/>
          </w:tcPr>
          <w:p w:rsidR="00FC4F56" w:rsidRPr="008D0D26" w:rsidRDefault="00FC4F56" w:rsidP="00626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3" w:type="dxa"/>
            <w:gridSpan w:val="3"/>
          </w:tcPr>
          <w:p w:rsidR="00FC4F56" w:rsidRPr="008D0D26" w:rsidRDefault="00FC4F56" w:rsidP="00626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4" w:type="dxa"/>
          </w:tcPr>
          <w:p w:rsidR="00FC4F56" w:rsidRPr="008D0D26" w:rsidRDefault="00FC4F56" w:rsidP="006260BB">
            <w:pPr>
              <w:jc w:val="center"/>
              <w:rPr>
                <w:sz w:val="16"/>
                <w:szCs w:val="16"/>
              </w:rPr>
            </w:pPr>
          </w:p>
        </w:tc>
      </w:tr>
      <w:tr w:rsidR="00FC4F56" w:rsidRPr="008D0D26" w:rsidTr="006260BB">
        <w:tc>
          <w:tcPr>
            <w:tcW w:w="3120" w:type="dxa"/>
          </w:tcPr>
          <w:p w:rsidR="00FC4F56" w:rsidRPr="008D0D26" w:rsidRDefault="00764DDF" w:rsidP="00626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  <w:r w:rsidR="00FC4F56">
              <w:rPr>
                <w:sz w:val="28"/>
                <w:szCs w:val="28"/>
              </w:rPr>
              <w:t>.2024</w:t>
            </w:r>
          </w:p>
        </w:tc>
        <w:tc>
          <w:tcPr>
            <w:tcW w:w="3083" w:type="dxa"/>
            <w:gridSpan w:val="3"/>
          </w:tcPr>
          <w:p w:rsidR="00FC4F56" w:rsidRPr="008658C2" w:rsidRDefault="00FC4F56" w:rsidP="006260BB">
            <w:pPr>
              <w:jc w:val="center"/>
              <w:rPr>
                <w:sz w:val="28"/>
                <w:szCs w:val="28"/>
              </w:rPr>
            </w:pPr>
            <w:proofErr w:type="spellStart"/>
            <w:r w:rsidRPr="008658C2">
              <w:rPr>
                <w:sz w:val="28"/>
                <w:szCs w:val="28"/>
              </w:rPr>
              <w:t>с</w:t>
            </w:r>
            <w:proofErr w:type="gramStart"/>
            <w:r w:rsidRPr="008658C2">
              <w:rPr>
                <w:sz w:val="28"/>
                <w:szCs w:val="28"/>
              </w:rPr>
              <w:t>.Б</w:t>
            </w:r>
            <w:proofErr w:type="gramEnd"/>
            <w:r w:rsidRPr="008658C2">
              <w:rPr>
                <w:sz w:val="28"/>
                <w:szCs w:val="28"/>
              </w:rPr>
              <w:t>ерёзовка</w:t>
            </w:r>
            <w:proofErr w:type="spellEnd"/>
          </w:p>
        </w:tc>
        <w:tc>
          <w:tcPr>
            <w:tcW w:w="3254" w:type="dxa"/>
          </w:tcPr>
          <w:p w:rsidR="00FC4F56" w:rsidRPr="008D0D26" w:rsidRDefault="00764DDF" w:rsidP="006260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 122</w:t>
            </w:r>
            <w:bookmarkStart w:id="0" w:name="_GoBack"/>
            <w:bookmarkEnd w:id="0"/>
          </w:p>
        </w:tc>
      </w:tr>
      <w:tr w:rsidR="00FC4F56" w:rsidRPr="008D0D26" w:rsidTr="006260BB">
        <w:tc>
          <w:tcPr>
            <w:tcW w:w="4140" w:type="dxa"/>
            <w:gridSpan w:val="2"/>
          </w:tcPr>
          <w:p w:rsidR="00FC4F56" w:rsidRPr="008D0D26" w:rsidRDefault="00FC4F56" w:rsidP="006260BB">
            <w:pPr>
              <w:rPr>
                <w:sz w:val="16"/>
                <w:szCs w:val="16"/>
              </w:rPr>
            </w:pPr>
          </w:p>
          <w:p w:rsidR="00FC4F56" w:rsidRDefault="00FC4F56" w:rsidP="006260BB">
            <w:pPr>
              <w:rPr>
                <w:sz w:val="16"/>
                <w:szCs w:val="16"/>
              </w:rPr>
            </w:pPr>
          </w:p>
          <w:p w:rsidR="00FC4F56" w:rsidRPr="008D0D26" w:rsidRDefault="00FC4F56" w:rsidP="006260BB">
            <w:pPr>
              <w:rPr>
                <w:sz w:val="16"/>
                <w:szCs w:val="16"/>
              </w:rPr>
            </w:pPr>
          </w:p>
        </w:tc>
        <w:tc>
          <w:tcPr>
            <w:tcW w:w="2063" w:type="dxa"/>
            <w:gridSpan w:val="2"/>
          </w:tcPr>
          <w:p w:rsidR="00FC4F56" w:rsidRPr="008D0D26" w:rsidRDefault="00FC4F56" w:rsidP="00626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4" w:type="dxa"/>
          </w:tcPr>
          <w:p w:rsidR="00FC4F56" w:rsidRPr="008D0D26" w:rsidRDefault="00FC4F56" w:rsidP="006260BB">
            <w:pPr>
              <w:jc w:val="right"/>
              <w:rPr>
                <w:sz w:val="16"/>
                <w:szCs w:val="16"/>
              </w:rPr>
            </w:pPr>
          </w:p>
        </w:tc>
      </w:tr>
      <w:tr w:rsidR="00FC4F56" w:rsidRPr="00816920" w:rsidTr="006260BB">
        <w:tc>
          <w:tcPr>
            <w:tcW w:w="4786" w:type="dxa"/>
            <w:gridSpan w:val="3"/>
          </w:tcPr>
          <w:p w:rsidR="00FC4F56" w:rsidRPr="00FC4F56" w:rsidRDefault="00FC4F56" w:rsidP="006260BB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FC4F56">
              <w:rPr>
                <w:sz w:val="28"/>
                <w:szCs w:val="28"/>
              </w:rPr>
              <w:t>Об отмене решения  Берёзовского сельского Совета депутатов от 22.03.2013 № 102 «Об  определении  границ, прилегающих к некоторым организациям и объектам  территорий, на которых не допускается розничная продажа алкогольной продукции на территории Берёзовского сельсовета»</w:t>
            </w:r>
          </w:p>
          <w:p w:rsidR="00FC4F56" w:rsidRPr="00FC4F56" w:rsidRDefault="00FC4F56" w:rsidP="006260BB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FC4F56" w:rsidRDefault="00FC4F56" w:rsidP="006260BB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  <w:p w:rsidR="00FC4F56" w:rsidRDefault="00FC4F56" w:rsidP="006260BB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  <w:p w:rsidR="00FC4F56" w:rsidRPr="0064248C" w:rsidRDefault="00FC4F56" w:rsidP="006260BB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C4F56" w:rsidRPr="00816920" w:rsidRDefault="00FC4F56" w:rsidP="006260BB">
            <w:pPr>
              <w:jc w:val="center"/>
            </w:pPr>
          </w:p>
        </w:tc>
        <w:tc>
          <w:tcPr>
            <w:tcW w:w="3254" w:type="dxa"/>
          </w:tcPr>
          <w:p w:rsidR="00FC4F56" w:rsidRPr="00816920" w:rsidRDefault="00FC4F56" w:rsidP="006260BB">
            <w:pPr>
              <w:jc w:val="right"/>
            </w:pPr>
          </w:p>
        </w:tc>
      </w:tr>
    </w:tbl>
    <w:p w:rsidR="00CE5ACC" w:rsidRDefault="00CE5ACC"/>
    <w:p w:rsidR="00FC4F56" w:rsidRDefault="00FC4F56"/>
    <w:p w:rsidR="00FC4F56" w:rsidRDefault="00FC4F56" w:rsidP="00FC4F56">
      <w:pPr>
        <w:jc w:val="both"/>
        <w:rPr>
          <w:sz w:val="28"/>
          <w:szCs w:val="28"/>
        </w:rPr>
      </w:pPr>
      <w:r w:rsidRPr="00FC4F56">
        <w:rPr>
          <w:sz w:val="28"/>
          <w:szCs w:val="28"/>
        </w:rPr>
        <w:t xml:space="preserve">   В соответствии с п. 8 ст. 16 Федерального закона от 22.11.1995 № 171-ФЗ «О государственном регулировании производства оборота </w:t>
      </w:r>
      <w:proofErr w:type="spellStart"/>
      <w:r w:rsidRPr="00FC4F56">
        <w:rPr>
          <w:sz w:val="28"/>
          <w:szCs w:val="28"/>
        </w:rPr>
        <w:t>этилого</w:t>
      </w:r>
      <w:proofErr w:type="spellEnd"/>
      <w:r w:rsidRPr="00FC4F56">
        <w:rPr>
          <w:sz w:val="28"/>
          <w:szCs w:val="28"/>
        </w:rPr>
        <w:t xml:space="preserve"> спирта, алкогольной продукции и об ограничении потребления  (распития) алкогольной продукции, руководствуясь Уставом Берёзовского сельсовета, </w:t>
      </w:r>
      <w:proofErr w:type="spellStart"/>
      <w:r w:rsidRPr="00FC4F56">
        <w:rPr>
          <w:sz w:val="28"/>
          <w:szCs w:val="28"/>
        </w:rPr>
        <w:t>Берёзовский</w:t>
      </w:r>
      <w:proofErr w:type="spellEnd"/>
      <w:r w:rsidRPr="00FC4F56">
        <w:rPr>
          <w:sz w:val="28"/>
          <w:szCs w:val="28"/>
        </w:rPr>
        <w:t xml:space="preserve"> сельский Совет депутатов РЕШИЛ:</w:t>
      </w:r>
    </w:p>
    <w:p w:rsidR="00FC4F56" w:rsidRDefault="00FC4F56" w:rsidP="00FC4F56">
      <w:pPr>
        <w:jc w:val="both"/>
        <w:rPr>
          <w:sz w:val="28"/>
          <w:szCs w:val="28"/>
        </w:rPr>
      </w:pPr>
    </w:p>
    <w:p w:rsidR="008658C2" w:rsidRDefault="008658C2" w:rsidP="008658C2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="00FC4F56" w:rsidRPr="008658C2">
        <w:rPr>
          <w:sz w:val="28"/>
          <w:szCs w:val="28"/>
        </w:rPr>
        <w:t xml:space="preserve">  Берёзовского сельского Совета депутатов от 22.03.2013 № </w:t>
      </w:r>
    </w:p>
    <w:p w:rsidR="00FC4F56" w:rsidRPr="008658C2" w:rsidRDefault="00FC4F56" w:rsidP="008658C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658C2">
        <w:rPr>
          <w:sz w:val="28"/>
          <w:szCs w:val="28"/>
        </w:rPr>
        <w:t>102 «Об  определении  границ, прилегающих к некоторым организациям и объектам  территорий, на которых не допускается розничная продажа алкогольной продукции на территории Берёзовского сельсовета»</w:t>
      </w:r>
      <w:r w:rsidR="008658C2">
        <w:rPr>
          <w:sz w:val="28"/>
          <w:szCs w:val="28"/>
        </w:rPr>
        <w:t xml:space="preserve"> отменить.</w:t>
      </w:r>
    </w:p>
    <w:p w:rsidR="008658C2" w:rsidRPr="008658C2" w:rsidRDefault="008658C2" w:rsidP="008658C2">
      <w:pPr>
        <w:pStyle w:val="a3"/>
        <w:numPr>
          <w:ilvl w:val="0"/>
          <w:numId w:val="1"/>
        </w:numPr>
        <w:spacing w:before="100" w:beforeAutospacing="1" w:after="100" w:afterAutospacing="1" w:line="220" w:lineRule="auto"/>
        <w:jc w:val="both"/>
        <w:rPr>
          <w:rFonts w:eastAsia="Calibri"/>
          <w:sz w:val="28"/>
          <w:szCs w:val="28"/>
        </w:rPr>
      </w:pPr>
      <w:r w:rsidRPr="008658C2">
        <w:rPr>
          <w:rFonts w:eastAsia="Calibri"/>
          <w:sz w:val="28"/>
          <w:szCs w:val="28"/>
        </w:rPr>
        <w:t>. Настоящее решение вступает в силу</w:t>
      </w:r>
      <w:r>
        <w:rPr>
          <w:rFonts w:eastAsia="Calibri"/>
          <w:sz w:val="28"/>
          <w:szCs w:val="28"/>
        </w:rPr>
        <w:t xml:space="preserve"> со дня, следующего за днем его </w:t>
      </w:r>
      <w:r w:rsidRPr="008658C2">
        <w:rPr>
          <w:rFonts w:eastAsia="Calibri"/>
          <w:sz w:val="28"/>
          <w:szCs w:val="28"/>
        </w:rPr>
        <w:t>официального опубликования в печатном издании «Вестник Большеулуйского района»</w:t>
      </w:r>
      <w:r w:rsidRPr="008658C2">
        <w:rPr>
          <w:rFonts w:eastAsia="Calibri"/>
          <w:i/>
          <w:iCs/>
          <w:sz w:val="28"/>
          <w:szCs w:val="28"/>
        </w:rPr>
        <w:t>.</w:t>
      </w:r>
    </w:p>
    <w:p w:rsidR="008658C2" w:rsidRPr="008658C2" w:rsidRDefault="008658C2" w:rsidP="008658C2">
      <w:pPr>
        <w:rPr>
          <w:rFonts w:eastAsia="Calibri"/>
          <w:sz w:val="28"/>
          <w:szCs w:val="28"/>
        </w:rPr>
      </w:pPr>
      <w:r w:rsidRPr="008658C2">
        <w:rPr>
          <w:rFonts w:eastAsia="Calibri"/>
          <w:sz w:val="28"/>
          <w:szCs w:val="28"/>
        </w:rPr>
        <w:t xml:space="preserve">Председатель Берёзовского  </w:t>
      </w:r>
      <w:proofErr w:type="gramStart"/>
      <w:r w:rsidRPr="008658C2">
        <w:rPr>
          <w:rFonts w:eastAsia="Calibri"/>
          <w:sz w:val="28"/>
          <w:szCs w:val="28"/>
        </w:rPr>
        <w:t>сельского</w:t>
      </w:r>
      <w:proofErr w:type="gramEnd"/>
    </w:p>
    <w:p w:rsidR="008658C2" w:rsidRPr="008658C2" w:rsidRDefault="008658C2" w:rsidP="008658C2">
      <w:pPr>
        <w:rPr>
          <w:rFonts w:eastAsia="Calibri"/>
          <w:sz w:val="28"/>
          <w:szCs w:val="28"/>
        </w:rPr>
      </w:pPr>
      <w:r w:rsidRPr="008658C2">
        <w:rPr>
          <w:rFonts w:eastAsia="Calibri"/>
          <w:sz w:val="28"/>
          <w:szCs w:val="28"/>
        </w:rPr>
        <w:t xml:space="preserve">Совета депутатов                                                    </w:t>
      </w:r>
      <w:r>
        <w:rPr>
          <w:rFonts w:eastAsia="Calibri"/>
          <w:sz w:val="28"/>
          <w:szCs w:val="28"/>
        </w:rPr>
        <w:t xml:space="preserve">               Т.В. </w:t>
      </w:r>
      <w:proofErr w:type="spellStart"/>
      <w:r>
        <w:rPr>
          <w:rFonts w:eastAsia="Calibri"/>
          <w:sz w:val="28"/>
          <w:szCs w:val="28"/>
        </w:rPr>
        <w:t>Ишмухаметова</w:t>
      </w:r>
      <w:proofErr w:type="spellEnd"/>
      <w:r w:rsidRPr="008658C2">
        <w:rPr>
          <w:rFonts w:eastAsia="Calibri"/>
          <w:sz w:val="28"/>
          <w:szCs w:val="28"/>
        </w:rPr>
        <w:t xml:space="preserve">       </w:t>
      </w:r>
    </w:p>
    <w:p w:rsidR="008658C2" w:rsidRPr="008658C2" w:rsidRDefault="008658C2" w:rsidP="008658C2">
      <w:pPr>
        <w:spacing w:before="100" w:beforeAutospacing="1" w:after="100" w:afterAutospacing="1"/>
        <w:rPr>
          <w:rFonts w:eastAsia="Calibri"/>
          <w:sz w:val="28"/>
          <w:szCs w:val="28"/>
        </w:rPr>
      </w:pPr>
      <w:r w:rsidRPr="008658C2">
        <w:rPr>
          <w:rFonts w:eastAsia="Calibri"/>
          <w:sz w:val="28"/>
          <w:szCs w:val="28"/>
        </w:rPr>
        <w:t>Глава сельсовета                                                             В.А. Вигель</w:t>
      </w:r>
    </w:p>
    <w:p w:rsidR="00FC4F56" w:rsidRPr="008658C2" w:rsidRDefault="00FC4F56" w:rsidP="008658C2">
      <w:pPr>
        <w:jc w:val="both"/>
        <w:rPr>
          <w:sz w:val="28"/>
          <w:szCs w:val="28"/>
        </w:rPr>
      </w:pPr>
    </w:p>
    <w:sectPr w:rsidR="00FC4F56" w:rsidRPr="0086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958E3"/>
    <w:multiLevelType w:val="hybridMultilevel"/>
    <w:tmpl w:val="024C5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59"/>
    <w:rsid w:val="00375759"/>
    <w:rsid w:val="00764DDF"/>
    <w:rsid w:val="008658C2"/>
    <w:rsid w:val="00CE5ACC"/>
    <w:rsid w:val="00FC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cp:lastPrinted>2024-05-30T04:02:00Z</cp:lastPrinted>
  <dcterms:created xsi:type="dcterms:W3CDTF">2024-04-10T09:12:00Z</dcterms:created>
  <dcterms:modified xsi:type="dcterms:W3CDTF">2024-05-30T04:03:00Z</dcterms:modified>
</cp:coreProperties>
</file>