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1B" w:rsidRDefault="002F2C1B" w:rsidP="002F2C1B">
      <w:pPr>
        <w:pStyle w:val="a3"/>
        <w:shd w:val="clear" w:color="auto" w:fill="FFFFFF"/>
        <w:spacing w:before="30" w:beforeAutospacing="0" w:after="30" w:afterAutospacing="0" w:line="285" w:lineRule="atLeast"/>
        <w:jc w:val="center"/>
        <w:outlineLvl w:val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ИНСТРУКЦИЯ </w:t>
      </w:r>
      <w:r>
        <w:rPr>
          <w:b/>
          <w:color w:val="333333"/>
          <w:sz w:val="28"/>
          <w:szCs w:val="28"/>
        </w:rPr>
        <w:br/>
        <w:t xml:space="preserve">по ведению профилактических (персональных) учётов </w:t>
      </w:r>
      <w:r>
        <w:rPr>
          <w:b/>
          <w:color w:val="333333"/>
          <w:sz w:val="28"/>
          <w:szCs w:val="28"/>
        </w:rPr>
        <w:br/>
        <w:t>в комисси</w:t>
      </w:r>
      <w:r w:rsidR="0046726D">
        <w:rPr>
          <w:b/>
          <w:color w:val="333333"/>
          <w:sz w:val="28"/>
          <w:szCs w:val="28"/>
        </w:rPr>
        <w:t>и</w:t>
      </w:r>
      <w:r>
        <w:rPr>
          <w:b/>
          <w:color w:val="333333"/>
          <w:sz w:val="28"/>
          <w:szCs w:val="28"/>
        </w:rPr>
        <w:t xml:space="preserve"> по делам несовершеннолетних и защите их прав </w:t>
      </w:r>
      <w:r>
        <w:rPr>
          <w:b/>
          <w:color w:val="333333"/>
          <w:sz w:val="28"/>
          <w:szCs w:val="28"/>
        </w:rPr>
        <w:br/>
      </w:r>
      <w:proofErr w:type="spellStart"/>
      <w:r w:rsidR="0046726D">
        <w:rPr>
          <w:b/>
          <w:color w:val="333333"/>
          <w:sz w:val="28"/>
          <w:szCs w:val="28"/>
        </w:rPr>
        <w:t>Большеулуйского</w:t>
      </w:r>
      <w:proofErr w:type="spellEnd"/>
      <w:r w:rsidR="0046726D">
        <w:rPr>
          <w:b/>
          <w:color w:val="333333"/>
          <w:sz w:val="28"/>
          <w:szCs w:val="28"/>
        </w:rPr>
        <w:t xml:space="preserve"> района</w:t>
      </w:r>
    </w:p>
    <w:p w:rsidR="002F2C1B" w:rsidRDefault="002F2C1B" w:rsidP="002F2C1B">
      <w:pPr>
        <w:pStyle w:val="a3"/>
        <w:shd w:val="clear" w:color="auto" w:fill="FFFFFF"/>
        <w:spacing w:before="30" w:beforeAutospacing="0" w:after="30" w:afterAutospacing="0" w:line="285" w:lineRule="atLeast"/>
        <w:jc w:val="center"/>
        <w:rPr>
          <w:color w:val="333333"/>
          <w:sz w:val="28"/>
          <w:szCs w:val="28"/>
        </w:rPr>
      </w:pP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jc w:val="center"/>
        <w:outlineLvl w:val="1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1. Общие положения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1. </w:t>
      </w:r>
      <w:proofErr w:type="gramStart"/>
      <w:r>
        <w:rPr>
          <w:color w:val="333333"/>
          <w:sz w:val="28"/>
          <w:szCs w:val="28"/>
        </w:rPr>
        <w:t>Настоящая инструкция</w:t>
      </w:r>
      <w:r>
        <w:rPr>
          <w:rStyle w:val="a6"/>
          <w:color w:val="333333"/>
          <w:sz w:val="28"/>
          <w:szCs w:val="28"/>
        </w:rPr>
        <w:footnoteReference w:id="1"/>
      </w:r>
      <w:r>
        <w:rPr>
          <w:color w:val="333333"/>
          <w:sz w:val="28"/>
          <w:szCs w:val="28"/>
        </w:rPr>
        <w:t xml:space="preserve"> по ведению профилактических (персональных) учётов в комиссиях по делам несовершеннолетних и защите их прав </w:t>
      </w:r>
      <w:r>
        <w:rPr>
          <w:color w:val="333333"/>
          <w:sz w:val="28"/>
          <w:szCs w:val="28"/>
        </w:rPr>
        <w:br/>
        <w:t xml:space="preserve">в муниципальных образованиях Красноярского края (далее – Инструкция, муниципальные комиссии) разработана в соответствии со статьёй 11 Закон края от 31.10.2002 № 4-608 «О системе профилактики безнадзорности </w:t>
      </w:r>
      <w:r>
        <w:rPr>
          <w:color w:val="333333"/>
          <w:sz w:val="28"/>
          <w:szCs w:val="28"/>
        </w:rPr>
        <w:br/>
        <w:t>и правонарушений несовершеннолетних» и предусматривает виды профилактических (персональных) учётов, порядок их ведения и оформления учётной документации</w:t>
      </w:r>
      <w:r>
        <w:rPr>
          <w:sz w:val="28"/>
          <w:szCs w:val="28"/>
        </w:rPr>
        <w:t xml:space="preserve">. </w:t>
      </w:r>
      <w:proofErr w:type="gramEnd"/>
    </w:p>
    <w:p w:rsidR="002F2C1B" w:rsidRDefault="002F2C1B" w:rsidP="002F2C1B">
      <w:pPr>
        <w:ind w:firstLine="709"/>
        <w:jc w:val="both"/>
        <w:rPr>
          <w:szCs w:val="28"/>
        </w:rPr>
      </w:pPr>
      <w:r>
        <w:rPr>
          <w:szCs w:val="28"/>
        </w:rPr>
        <w:t xml:space="preserve">2. Учёт (регистрация) несовершеннолетних и семей (родителей или иных законных представителей несовершеннолетнего) – это система индивидуальных профилактических мероприятий, осуществляемая всеми органами </w:t>
      </w:r>
      <w:r>
        <w:rPr>
          <w:szCs w:val="28"/>
        </w:rPr>
        <w:br/>
        <w:t xml:space="preserve">и учреждениями системы профилактики в отношении несовершеннолетних </w:t>
      </w:r>
      <w:r>
        <w:rPr>
          <w:szCs w:val="28"/>
        </w:rPr>
        <w:br/>
        <w:t xml:space="preserve">и семей, в том числе находящихся в социально опасном положении, направленных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>:</w:t>
      </w:r>
    </w:p>
    <w:p w:rsidR="002F2C1B" w:rsidRDefault="002F2C1B" w:rsidP="002F2C1B">
      <w:pPr>
        <w:ind w:firstLine="709"/>
        <w:jc w:val="both"/>
        <w:rPr>
          <w:szCs w:val="28"/>
        </w:rPr>
      </w:pPr>
      <w:r>
        <w:rPr>
          <w:szCs w:val="28"/>
        </w:rPr>
        <w:t xml:space="preserve">- предупреждение безнадзорности, правонарушений и иных антиобщественных действий с участием несовершеннолетних; </w:t>
      </w:r>
    </w:p>
    <w:p w:rsidR="002F2C1B" w:rsidRDefault="002F2C1B" w:rsidP="002F2C1B">
      <w:pPr>
        <w:ind w:firstLine="709"/>
        <w:jc w:val="both"/>
        <w:rPr>
          <w:szCs w:val="28"/>
        </w:rPr>
      </w:pPr>
      <w:r>
        <w:rPr>
          <w:szCs w:val="28"/>
        </w:rPr>
        <w:t xml:space="preserve">- выявление и устранение причин и условий, способствующих безнадзорности и правонарушениям с участием несовершеннолетних; </w:t>
      </w:r>
    </w:p>
    <w:p w:rsidR="002F2C1B" w:rsidRDefault="002F2C1B" w:rsidP="002F2C1B">
      <w:pPr>
        <w:ind w:firstLine="709"/>
        <w:jc w:val="both"/>
        <w:rPr>
          <w:szCs w:val="28"/>
        </w:rPr>
      </w:pPr>
      <w:r>
        <w:rPr>
          <w:szCs w:val="28"/>
        </w:rPr>
        <w:t>- социально-педагогическую реабилитацию несовершеннолетних и семей, находящихся в социально опасном положении;</w:t>
      </w:r>
    </w:p>
    <w:p w:rsidR="002F2C1B" w:rsidRDefault="002F2C1B" w:rsidP="002F2C1B">
      <w:pPr>
        <w:ind w:firstLine="709"/>
        <w:jc w:val="both"/>
        <w:rPr>
          <w:szCs w:val="28"/>
        </w:rPr>
      </w:pPr>
      <w:r>
        <w:rPr>
          <w:szCs w:val="28"/>
        </w:rPr>
        <w:t>- выявление признаков социально опасного положения.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 Учёту в муниципальных комиссиях, в зависимости от повода </w:t>
      </w:r>
      <w:r>
        <w:rPr>
          <w:color w:val="333333"/>
          <w:sz w:val="28"/>
          <w:szCs w:val="28"/>
        </w:rPr>
        <w:br/>
        <w:t>и основания, подлежат все несовершеннолетние и семьи, родители или иные законные представители, в отношении которых комиссией рассматривались материалы и принимались решения (постановления).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 Постановка на индивидуально-профилактический учёт осуществляется муниципальной комиссией: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 инициативно;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 по представлению руководителя органа или учреждения системы профилактики;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 на основании приговора, определения или постановления суда;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 по заключению, утверждённому руководителем органа или учреждения системы профилактики, по результатам проведённой проверки жалоб, заявлений или других сообщений;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- при выявлении признаков социально опасного положения;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 при поступлении материалов по территориальности.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color w:val="333333"/>
          <w:sz w:val="28"/>
          <w:szCs w:val="28"/>
        </w:rPr>
        <w:t xml:space="preserve">Решение о постановке на профилактический учёт несовершеннолетнего или семьи оформляется индивидуальным постановлением муниципальной комиссии в отношении каждого несовершеннолетнего, семьи, родителей </w:t>
      </w:r>
      <w:r>
        <w:rPr>
          <w:color w:val="333333"/>
          <w:sz w:val="28"/>
          <w:szCs w:val="28"/>
        </w:rPr>
        <w:br/>
        <w:t xml:space="preserve">или иных законных представителей на срок не менее чем на шесть месяцев. </w:t>
      </w:r>
      <w:r>
        <w:rPr>
          <w:color w:val="333333"/>
          <w:sz w:val="28"/>
          <w:szCs w:val="28"/>
        </w:rPr>
        <w:br/>
        <w:t xml:space="preserve">В постановлении указываются основания постановки на учёт (наличие признаков социального опасного положения или необходимость проведения индивидуальной профилактической работы в целях своевременного выявления социально опасного положения). 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6. Профилактический учёт осуществляется с заведением учётно-профилактического дела (сокр. – УПД) или учётно-профилактической карточки (сокр. – УПК), которые оформляются штатным специалистом комиссии </w:t>
      </w:r>
      <w:r>
        <w:rPr>
          <w:color w:val="333333"/>
          <w:sz w:val="28"/>
          <w:szCs w:val="28"/>
        </w:rPr>
        <w:br/>
        <w:t xml:space="preserve">в течение 5 дней с момента принятия постановления муниципальной комиссии </w:t>
      </w:r>
      <w:r>
        <w:rPr>
          <w:color w:val="333333"/>
          <w:sz w:val="28"/>
          <w:szCs w:val="28"/>
        </w:rPr>
        <w:br/>
        <w:t xml:space="preserve">о постановке на профилактический учёт. 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7. УПД и УПК: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 имеют порядковый номер, регистрируются в журнале учёта несовершеннолетних и семей, находящихся на профилактическом учёте (приложение № 1). Номер УПД присваивается в форме: последние две цифры текущего года/СОП/номер постановления; номер УПК: последние две цифры текущего года/</w:t>
      </w:r>
      <w:proofErr w:type="gramStart"/>
      <w:r>
        <w:rPr>
          <w:color w:val="333333"/>
          <w:sz w:val="28"/>
          <w:szCs w:val="28"/>
        </w:rPr>
        <w:t>П</w:t>
      </w:r>
      <w:proofErr w:type="gramEnd"/>
      <w:r>
        <w:rPr>
          <w:color w:val="333333"/>
          <w:sz w:val="28"/>
          <w:szCs w:val="28"/>
        </w:rPr>
        <w:t xml:space="preserve">/номер постановления. 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 </w:t>
      </w:r>
      <w:proofErr w:type="gramStart"/>
      <w:r>
        <w:rPr>
          <w:color w:val="333333"/>
          <w:sz w:val="28"/>
          <w:szCs w:val="28"/>
        </w:rPr>
        <w:t>п</w:t>
      </w:r>
      <w:proofErr w:type="gramEnd"/>
      <w:r>
        <w:rPr>
          <w:color w:val="333333"/>
          <w:sz w:val="28"/>
          <w:szCs w:val="28"/>
        </w:rPr>
        <w:t>редназначены «Для служебного пользования»;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 ведутся штатным специалистом комиссии с соблюдением требований конфиденциальности и хранятся в комиссии в течение 2 лет, после чего уничтожаются в соответствии с установленным в органах местного самоуправления порядком делопроизводства.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8. Учётно-профилактическое дело оформляется на несовершеннолетнего или семью, </w:t>
      </w:r>
      <w:proofErr w:type="gramStart"/>
      <w:r>
        <w:rPr>
          <w:color w:val="333333"/>
          <w:sz w:val="28"/>
          <w:szCs w:val="28"/>
        </w:rPr>
        <w:t>признанных</w:t>
      </w:r>
      <w:proofErr w:type="gramEnd"/>
      <w:r>
        <w:rPr>
          <w:color w:val="333333"/>
          <w:sz w:val="28"/>
          <w:szCs w:val="28"/>
        </w:rPr>
        <w:t xml:space="preserve"> в установленном порядке находящимися в социально опасном положении (приложение № 2). В остальных случаях в отношении отдельных категорий несовершеннолетних, родителей или иных законных представителей несовершеннолетнего ведутся учётно-профилактические карточки (приложение № 3).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9. </w:t>
      </w:r>
      <w:proofErr w:type="gramStart"/>
      <w:r>
        <w:rPr>
          <w:color w:val="333333"/>
          <w:sz w:val="28"/>
          <w:szCs w:val="28"/>
        </w:rPr>
        <w:t xml:space="preserve">В случаях, предусмотренных пунктом 2 статьи 12 Закона края № 4-608, либо в случае однократного совершения </w:t>
      </w:r>
      <w:r>
        <w:rPr>
          <w:color w:val="333333"/>
          <w:sz w:val="28"/>
          <w:szCs w:val="28"/>
          <w:u w:val="single"/>
        </w:rPr>
        <w:t>несовершеннолетним</w:t>
      </w:r>
      <w:r>
        <w:rPr>
          <w:color w:val="333333"/>
          <w:sz w:val="28"/>
          <w:szCs w:val="28"/>
        </w:rPr>
        <w:t xml:space="preserve"> правонарушения при наличии соответствующей информации об особенностях личности несовершеннолетнего, его поведения и отношения к учёбе и труду, условиях жизни и воспитания, родителях или иных законных представителях, наступивших последствиях, степени и характере общественной опасности противоправного деяния и иных реабилитирующих факторов, комиссия вправе принимать решение (постановление</w:t>
      </w:r>
      <w:proofErr w:type="gramEnd"/>
      <w:r>
        <w:rPr>
          <w:color w:val="333333"/>
          <w:sz w:val="28"/>
          <w:szCs w:val="28"/>
        </w:rPr>
        <w:t xml:space="preserve">) об организации органами и учреждениями системы профилактики </w:t>
      </w:r>
      <w:r>
        <w:rPr>
          <w:color w:val="333333"/>
          <w:sz w:val="28"/>
          <w:szCs w:val="28"/>
        </w:rPr>
        <w:lastRenderedPageBreak/>
        <w:t xml:space="preserve">индивидуальной профилактической работы </w:t>
      </w:r>
      <w:r>
        <w:rPr>
          <w:color w:val="333333"/>
          <w:sz w:val="28"/>
          <w:szCs w:val="28"/>
        </w:rPr>
        <w:br/>
        <w:t xml:space="preserve">с несовершеннолетним на срок не менее 3 месяцев с заведением УПК. 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Индивидуальная профилактическая работа с несовершеннолетним </w:t>
      </w:r>
      <w:r>
        <w:rPr>
          <w:color w:val="333333"/>
          <w:sz w:val="28"/>
          <w:szCs w:val="28"/>
        </w:rPr>
        <w:br/>
        <w:t>с заведением УПК должна проводиться с учётом оценки степени риска попадания несовершеннолетнего в социально опасное положение.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10. При наличии оснований полагать, что по истечении установленного срока профилактической (социально-реабилитационной) работы положительных результатов не достигнуто, срок её проведения может быть продлён от 3 до 6 месяцев. Решение о продлении принимается постановлением муниципальной комиссии на основании мотивированного представления руководителя органа или учреждения (куратора случая).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11.</w:t>
      </w:r>
      <w:r>
        <w:rPr>
          <w:color w:val="333333"/>
          <w:sz w:val="28"/>
          <w:szCs w:val="28"/>
          <w:lang w:val="en-US"/>
        </w:rPr>
        <w:t> </w:t>
      </w:r>
      <w:r>
        <w:rPr>
          <w:color w:val="333333"/>
          <w:sz w:val="28"/>
          <w:szCs w:val="28"/>
        </w:rPr>
        <w:t xml:space="preserve">В случае </w:t>
      </w:r>
      <w:r>
        <w:rPr>
          <w:color w:val="333333"/>
          <w:sz w:val="28"/>
          <w:szCs w:val="28"/>
          <w:u w:val="single"/>
        </w:rPr>
        <w:t>нескольких оснований</w:t>
      </w:r>
      <w:r>
        <w:rPr>
          <w:color w:val="333333"/>
          <w:sz w:val="28"/>
          <w:szCs w:val="28"/>
        </w:rPr>
        <w:t xml:space="preserve"> социально опасного положения несовершеннолетнего учёт осуществляется по основанию, имеющему наиболее высокую степень и характер общественной опасности совершенного деяния, </w:t>
      </w:r>
      <w:r>
        <w:rPr>
          <w:color w:val="333333"/>
          <w:sz w:val="28"/>
          <w:szCs w:val="28"/>
        </w:rPr>
        <w:br/>
        <w:t xml:space="preserve">её последствий для несовершеннолетнего. 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jc w:val="center"/>
        <w:outlineLvl w:val="1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2.  Виды и формы учётов 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12. В муниципальных комиссиях осуществляются следующие виды учётов: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12.1. </w:t>
      </w:r>
      <w:r>
        <w:rPr>
          <w:b/>
          <w:color w:val="333333"/>
          <w:sz w:val="28"/>
          <w:szCs w:val="28"/>
        </w:rPr>
        <w:t>Учёт несовершеннолетних</w:t>
      </w:r>
      <w:r>
        <w:rPr>
          <w:color w:val="333333"/>
          <w:sz w:val="28"/>
          <w:szCs w:val="28"/>
        </w:rPr>
        <w:t xml:space="preserve">, требующих внимания (наблюдения) </w:t>
      </w:r>
      <w:r>
        <w:rPr>
          <w:color w:val="333333"/>
          <w:sz w:val="28"/>
          <w:szCs w:val="28"/>
        </w:rPr>
        <w:br/>
        <w:t>со стороны муниципальной комиссии, – в форме учётно-профилактической карточки;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12.2. </w:t>
      </w:r>
      <w:r>
        <w:rPr>
          <w:b/>
          <w:color w:val="333333"/>
          <w:sz w:val="28"/>
          <w:szCs w:val="28"/>
        </w:rPr>
        <w:t>Учёт несовершеннолетних, находящихся в социально опасном положении</w:t>
      </w:r>
      <w:r>
        <w:rPr>
          <w:color w:val="333333"/>
          <w:sz w:val="28"/>
          <w:szCs w:val="28"/>
        </w:rPr>
        <w:t xml:space="preserve">, – в форме учётно-профилактического дела на несовершеннолетнего и его семью </w:t>
      </w:r>
      <w:r>
        <w:rPr>
          <w:color w:val="333333"/>
        </w:rPr>
        <w:t xml:space="preserve">(признаки социально опасного положения указаны в статье 1 Федерального закона от 24.06.1999 №120-ФЗ "Об основах системы профилактики безнадзорности </w:t>
      </w:r>
      <w:r>
        <w:rPr>
          <w:color w:val="333333"/>
        </w:rPr>
        <w:br/>
        <w:t>и правонарушений несовершеннолетних")</w:t>
      </w:r>
      <w:r>
        <w:rPr>
          <w:color w:val="333333"/>
          <w:sz w:val="28"/>
          <w:szCs w:val="28"/>
        </w:rPr>
        <w:t>;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12.3. </w:t>
      </w:r>
      <w:r>
        <w:rPr>
          <w:b/>
          <w:color w:val="333333"/>
          <w:sz w:val="28"/>
          <w:szCs w:val="28"/>
        </w:rPr>
        <w:t>Учёт семей, находящихся в социально опасном положении</w:t>
      </w:r>
      <w:r>
        <w:rPr>
          <w:color w:val="333333"/>
          <w:sz w:val="28"/>
          <w:szCs w:val="28"/>
        </w:rPr>
        <w:t xml:space="preserve">, – </w:t>
      </w:r>
      <w:r>
        <w:rPr>
          <w:color w:val="333333"/>
          <w:sz w:val="28"/>
          <w:szCs w:val="28"/>
        </w:rPr>
        <w:br/>
        <w:t xml:space="preserve">в форме учётно-профилактического дела на семью и несовершеннолетнего </w:t>
      </w:r>
      <w:r>
        <w:rPr>
          <w:color w:val="333333"/>
        </w:rPr>
        <w:t xml:space="preserve">(признаки социально опасного положения семьи указаны в статье 1 Федерального закона </w:t>
      </w:r>
      <w:r>
        <w:rPr>
          <w:color w:val="333333"/>
        </w:rPr>
        <w:br/>
        <w:t xml:space="preserve">от 24.06.1999 №120-ФЗ "Об основах системы профилактики безнадзорности </w:t>
      </w:r>
      <w:r>
        <w:rPr>
          <w:color w:val="333333"/>
        </w:rPr>
        <w:br/>
        <w:t>и правонарушений несовершеннолетних").</w:t>
      </w:r>
      <w:r>
        <w:rPr>
          <w:color w:val="333333"/>
          <w:sz w:val="28"/>
          <w:szCs w:val="28"/>
        </w:rPr>
        <w:t xml:space="preserve"> 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12.4</w:t>
      </w:r>
      <w:r>
        <w:rPr>
          <w:b/>
          <w:color w:val="333333"/>
          <w:sz w:val="28"/>
          <w:szCs w:val="28"/>
        </w:rPr>
        <w:t xml:space="preserve">. Списочный учёт несовершеннолетних и семей – </w:t>
      </w:r>
      <w:r>
        <w:rPr>
          <w:color w:val="333333"/>
          <w:sz w:val="28"/>
          <w:szCs w:val="28"/>
        </w:rPr>
        <w:t xml:space="preserve">осуществляется </w:t>
      </w:r>
      <w:r>
        <w:rPr>
          <w:color w:val="333333"/>
          <w:sz w:val="28"/>
          <w:szCs w:val="28"/>
        </w:rPr>
        <w:br/>
        <w:t xml:space="preserve">в целях анализа и оперативного обмена информацией, а также для проведения межведомственных сверок. 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Списочный учёт обновляется штатным специалистом муниципальной комиссии не реже 1 раза в квартал путём направления в адрес руководителей органов и учреждений системы профилактики безнадзорности </w:t>
      </w:r>
      <w:r>
        <w:rPr>
          <w:color w:val="333333"/>
          <w:sz w:val="28"/>
          <w:szCs w:val="28"/>
        </w:rPr>
        <w:br/>
        <w:t xml:space="preserve">и правонарушений </w:t>
      </w:r>
      <w:proofErr w:type="gramStart"/>
      <w:r>
        <w:rPr>
          <w:color w:val="333333"/>
          <w:sz w:val="28"/>
          <w:szCs w:val="28"/>
        </w:rPr>
        <w:t>несовершеннолетних</w:t>
      </w:r>
      <w:proofErr w:type="gramEnd"/>
      <w:r>
        <w:rPr>
          <w:color w:val="333333"/>
          <w:sz w:val="28"/>
          <w:szCs w:val="28"/>
        </w:rPr>
        <w:t xml:space="preserve"> имеющихся в муниципальной комиссии списков, по форме согласно приложению № </w:t>
      </w:r>
      <w:r>
        <w:rPr>
          <w:sz w:val="28"/>
          <w:szCs w:val="28"/>
        </w:rPr>
        <w:t>4</w:t>
      </w:r>
      <w:r>
        <w:rPr>
          <w:color w:val="333333"/>
          <w:sz w:val="28"/>
          <w:szCs w:val="28"/>
        </w:rPr>
        <w:t xml:space="preserve"> к Инструкции, для проведения сверки.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13. Межведомственные сверки (как вид списочного учёта) </w:t>
      </w:r>
      <w:r>
        <w:rPr>
          <w:color w:val="333333"/>
          <w:sz w:val="28"/>
          <w:szCs w:val="28"/>
        </w:rPr>
        <w:br/>
        <w:t>о несовершеннолетних и семьях проводятся ежеквартально и оформляются актом сверки. В акте сверки указываются предложения по дополнению списка или исключению из списка несовершеннолетних их родителей, иных законных представителей.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Акты сверок </w:t>
      </w:r>
      <w:r>
        <w:rPr>
          <w:sz w:val="28"/>
          <w:szCs w:val="28"/>
        </w:rPr>
        <w:t xml:space="preserve">в течение 5 рабочих дней </w:t>
      </w:r>
      <w:r>
        <w:rPr>
          <w:color w:val="333333"/>
          <w:sz w:val="28"/>
          <w:szCs w:val="28"/>
        </w:rPr>
        <w:t xml:space="preserve">подписываются руководителями органов и учреждений системы профилактики и хранятся в муниципальной комиссии в накопительном деле в течение 3 лет. 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13.1. Штатный специалист муниципальной комиссии ежемесячно проводит сверки с оператором, осуществляющим ведение Единого банка данных </w:t>
      </w:r>
      <w:r>
        <w:rPr>
          <w:color w:val="333333"/>
          <w:sz w:val="28"/>
          <w:szCs w:val="28"/>
        </w:rPr>
        <w:br/>
        <w:t>о несовершеннолетних и семьях, находящихся в социально опасном положении, порядок формирования которого утверждается постановлением Правительства Красноярского края, по результатам сверки оформляется соответствующий акт.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14. </w:t>
      </w:r>
      <w:r>
        <w:rPr>
          <w:b/>
          <w:color w:val="333333"/>
          <w:sz w:val="28"/>
          <w:szCs w:val="28"/>
        </w:rPr>
        <w:t>Статистический учёт</w:t>
      </w:r>
      <w:r>
        <w:rPr>
          <w:color w:val="333333"/>
          <w:sz w:val="28"/>
          <w:szCs w:val="28"/>
        </w:rPr>
        <w:t xml:space="preserve"> – осуществляется в целях подготовки отчётных сведений (за месяц, квартал, полугодие, год), в том числе в рамках мониторинга деятельности комиссий по делам несовершеннолетних и защите их прав </w:t>
      </w:r>
      <w:r>
        <w:rPr>
          <w:color w:val="333333"/>
          <w:sz w:val="28"/>
          <w:szCs w:val="28"/>
        </w:rPr>
        <w:br/>
        <w:t>по форме, установленной постановлением комиссии по делам несовершеннолетних и защите их прав Красноярского края от 23.04.2015 № 2.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jc w:val="center"/>
        <w:outlineLvl w:val="1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3. Учёт несовершеннолетних и семей (родителей или иных законных представителей несовершеннолетнего)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15.  Категории несовершеннолетних, подлежащие учёту муниципальными комиссиями, указаны в статье 5 Федерального закона от 24.06.1999 № 120-ФЗ «Об основах системы профилактики безнадзорности и правонарушений несовершеннолетних».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16. С заведением УПД профилактическому учёту в комиссиях подлежат несовершеннолетние: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16.1. совершившие неоднократно правонарушения, иные антиобщественные действия или антиобщественные проступки;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16.2. условно-досрочно освобождённые от отбывания наказания, освобождённые от наказания вследствие акта об амнистии или в связи </w:t>
      </w:r>
      <w:r>
        <w:rPr>
          <w:color w:val="333333"/>
          <w:sz w:val="28"/>
          <w:szCs w:val="28"/>
        </w:rPr>
        <w:br/>
        <w:t>с помилованием;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16.3. получившие отсрочку отбывания наказания или отсрочку исполнения приговора;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16.4. осуждённые за совершение преступления небольшой или средней тяжести и освобождённые судом от наказания с применением принудительных мер воспитательного воздействия;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16.5. осуждённые условно, осуждённые к обязательным работам, исправительным работам или иным мерам наказания, не связанным с лишением свободы;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16.6. освобождённые из учреждений уголовно-исполнительной системы, вернувшиеся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деяния;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 xml:space="preserve">16.7. иные несовершеннолетние, которые вследствие безнадзорности </w:t>
      </w:r>
      <w:r>
        <w:rPr>
          <w:color w:val="333333"/>
          <w:sz w:val="28"/>
          <w:szCs w:val="28"/>
        </w:rPr>
        <w:br/>
        <w:t xml:space="preserve">или беспризорности находятся в обстановке, представляющей угрозу их жизни или здоровью либо не отвечающей условиям к их воспитанию, и нуждающиеся </w:t>
      </w:r>
      <w:r>
        <w:rPr>
          <w:color w:val="333333"/>
          <w:sz w:val="28"/>
          <w:szCs w:val="28"/>
        </w:rPr>
        <w:br/>
        <w:t>в экстренной социально-реабилитационной помощи.</w:t>
      </w:r>
      <w:proofErr w:type="gramEnd"/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17. На учёт в муниципальной комиссии с заведением учётно-профилактических карточек и учётно-профилактических дел ставятся несовершеннолетние и родители (семьи), проживающие на территории соответствующего муниципального района, городского округа (района </w:t>
      </w:r>
      <w:r>
        <w:rPr>
          <w:color w:val="333333"/>
          <w:sz w:val="28"/>
          <w:szCs w:val="28"/>
        </w:rPr>
        <w:br/>
        <w:t>в городе)</w:t>
      </w:r>
      <w:r>
        <w:rPr>
          <w:rStyle w:val="a6"/>
          <w:color w:val="333333"/>
          <w:sz w:val="28"/>
          <w:szCs w:val="28"/>
        </w:rPr>
        <w:footnoteReference w:id="2"/>
      </w:r>
      <w:r>
        <w:rPr>
          <w:color w:val="333333"/>
          <w:sz w:val="28"/>
          <w:szCs w:val="28"/>
        </w:rPr>
        <w:t>.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18. Несовершеннолетний или семья снимается с учёта постановлением муниципальной комиссии, а УПД (УПК) прекращается, в случаях</w:t>
      </w:r>
      <w:r>
        <w:rPr>
          <w:rStyle w:val="a6"/>
          <w:color w:val="333333"/>
          <w:sz w:val="28"/>
          <w:szCs w:val="28"/>
        </w:rPr>
        <w:footnoteReference w:id="3"/>
      </w:r>
      <w:r>
        <w:rPr>
          <w:color w:val="333333"/>
          <w:sz w:val="28"/>
          <w:szCs w:val="28"/>
        </w:rPr>
        <w:t xml:space="preserve">, предусмотренных статьёй 7 Федерального закона от 24.06.1999 № 120-ФЗ </w:t>
      </w:r>
      <w:r>
        <w:rPr>
          <w:color w:val="333333"/>
          <w:sz w:val="28"/>
          <w:szCs w:val="28"/>
        </w:rPr>
        <w:br/>
        <w:t xml:space="preserve">«Об основах системы профилактики безнадзорности и правонарушений несовершеннолетних». 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19. Учёт семей осуществляется муниципальными комиссиям только </w:t>
      </w:r>
      <w:r>
        <w:rPr>
          <w:color w:val="333333"/>
          <w:sz w:val="28"/>
          <w:szCs w:val="28"/>
        </w:rPr>
        <w:br/>
        <w:t xml:space="preserve">с заведением УПД в рамках индивидуальной программы реабилитации </w:t>
      </w:r>
      <w:r>
        <w:rPr>
          <w:color w:val="333333"/>
          <w:sz w:val="28"/>
          <w:szCs w:val="28"/>
        </w:rPr>
        <w:br/>
        <w:t xml:space="preserve">и адаптации родителей и их несовершеннолетних детей, находящихся </w:t>
      </w:r>
      <w:r>
        <w:rPr>
          <w:color w:val="333333"/>
          <w:sz w:val="28"/>
          <w:szCs w:val="28"/>
        </w:rPr>
        <w:br/>
        <w:t>в социально опасном положении.</w:t>
      </w:r>
    </w:p>
    <w:p w:rsidR="002F2C1B" w:rsidRDefault="002F2C1B" w:rsidP="002F2C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20. Учёт родителей, требующих внимания (наблюдения) в целях выявления у них признаков социально опасного положения, ведётся муниципальной комиссией </w:t>
      </w:r>
      <w:proofErr w:type="spellStart"/>
      <w:r>
        <w:rPr>
          <w:color w:val="333333"/>
          <w:sz w:val="28"/>
          <w:szCs w:val="28"/>
        </w:rPr>
        <w:t>посписочно</w:t>
      </w:r>
      <w:proofErr w:type="spellEnd"/>
      <w:r>
        <w:rPr>
          <w:color w:val="333333"/>
          <w:sz w:val="28"/>
          <w:szCs w:val="28"/>
        </w:rPr>
        <w:t xml:space="preserve"> в течение одного календарного года. В случае выявления признаков социально опасного положения семьи учёт осуществляется </w:t>
      </w:r>
      <w:r>
        <w:rPr>
          <w:color w:val="333333"/>
          <w:sz w:val="28"/>
          <w:szCs w:val="28"/>
        </w:rPr>
        <w:br/>
        <w:t xml:space="preserve">в соответствии с пунктом 18 настоящей Инструкции. </w:t>
      </w:r>
    </w:p>
    <w:p w:rsidR="00B126B9" w:rsidRDefault="00B126B9"/>
    <w:sectPr w:rsidR="00B126B9" w:rsidSect="00B12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AFB" w:rsidRDefault="003A3AFB" w:rsidP="002F2C1B">
      <w:r>
        <w:separator/>
      </w:r>
    </w:p>
  </w:endnote>
  <w:endnote w:type="continuationSeparator" w:id="0">
    <w:p w:rsidR="003A3AFB" w:rsidRDefault="003A3AFB" w:rsidP="002F2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AFB" w:rsidRDefault="003A3AFB" w:rsidP="002F2C1B">
      <w:r>
        <w:separator/>
      </w:r>
    </w:p>
  </w:footnote>
  <w:footnote w:type="continuationSeparator" w:id="0">
    <w:p w:rsidR="003A3AFB" w:rsidRDefault="003A3AFB" w:rsidP="002F2C1B">
      <w:r>
        <w:continuationSeparator/>
      </w:r>
    </w:p>
  </w:footnote>
  <w:footnote w:id="1">
    <w:p w:rsidR="002F2C1B" w:rsidRDefault="002F2C1B" w:rsidP="002F2C1B">
      <w:pPr>
        <w:pStyle w:val="a4"/>
        <w:jc w:val="left"/>
      </w:pPr>
      <w:r>
        <w:rPr>
          <w:rStyle w:val="a6"/>
        </w:rPr>
        <w:footnoteRef/>
      </w:r>
      <w:r>
        <w:t xml:space="preserve"> </w:t>
      </w:r>
      <w:r>
        <w:rPr>
          <w:szCs w:val="28"/>
        </w:rPr>
        <w:t>Инструкция вводится в действие с 01.01.2016</w:t>
      </w:r>
    </w:p>
  </w:footnote>
  <w:footnote w:id="2">
    <w:p w:rsidR="002F2C1B" w:rsidRDefault="002F2C1B" w:rsidP="002F2C1B">
      <w:pPr>
        <w:pStyle w:val="a4"/>
        <w:jc w:val="both"/>
      </w:pPr>
      <w:r>
        <w:rPr>
          <w:rStyle w:val="a6"/>
        </w:rPr>
        <w:footnoteRef/>
      </w:r>
      <w:r>
        <w:t xml:space="preserve"> В случае регистрации несовершеннолетнего в одном муниципальном образовании, а фактическом проживании на территории другого муниципального образования, несовершеннолетний ставится на учёт по фактическому месту жительства. В указанном случае, муниципальная комиссия по фактическому месту жительства несовершеннолетнего в 10-дневный срок уведомляет о постановке на учёт муниципальную комиссию по месту его регистрации (в том числе и в случае, если место регистрации несовершеннолетнего находится за пределами Красноярского края).</w:t>
      </w:r>
    </w:p>
  </w:footnote>
  <w:footnote w:id="3">
    <w:p w:rsidR="002F2C1B" w:rsidRDefault="002F2C1B" w:rsidP="002F2C1B">
      <w:pPr>
        <w:pStyle w:val="a4"/>
        <w:jc w:val="both"/>
      </w:pPr>
      <w:r>
        <w:rPr>
          <w:rStyle w:val="a6"/>
        </w:rPr>
        <w:footnoteRef/>
      </w:r>
      <w:r>
        <w:t xml:space="preserve"> Лица, состоящие на учёте за употребление наркотических средств или психотропных веществ без назначения врача либо употребление одурманивающих веществ, снимаются с учёта только по согласованию с органами здравоохранения.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C1B"/>
    <w:rsid w:val="00094A1C"/>
    <w:rsid w:val="000A5A42"/>
    <w:rsid w:val="001231B6"/>
    <w:rsid w:val="002E5762"/>
    <w:rsid w:val="002F2C1B"/>
    <w:rsid w:val="003A3AFB"/>
    <w:rsid w:val="003C216B"/>
    <w:rsid w:val="004402D8"/>
    <w:rsid w:val="0046726D"/>
    <w:rsid w:val="00535D37"/>
    <w:rsid w:val="0062143E"/>
    <w:rsid w:val="00666D79"/>
    <w:rsid w:val="006B71A8"/>
    <w:rsid w:val="006E2E8D"/>
    <w:rsid w:val="00760C7B"/>
    <w:rsid w:val="00767E17"/>
    <w:rsid w:val="007B5499"/>
    <w:rsid w:val="00887605"/>
    <w:rsid w:val="00984FAA"/>
    <w:rsid w:val="009A3413"/>
    <w:rsid w:val="009F5C7A"/>
    <w:rsid w:val="00B126B9"/>
    <w:rsid w:val="00B83145"/>
    <w:rsid w:val="00BB5627"/>
    <w:rsid w:val="00BF3C9F"/>
    <w:rsid w:val="00C4124B"/>
    <w:rsid w:val="00C7093C"/>
    <w:rsid w:val="00D27FD5"/>
    <w:rsid w:val="00D547DD"/>
    <w:rsid w:val="00D875AE"/>
    <w:rsid w:val="00DD662B"/>
    <w:rsid w:val="00E9532E"/>
    <w:rsid w:val="00EB2644"/>
    <w:rsid w:val="00F0485D"/>
    <w:rsid w:val="00F1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1B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C1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2F2C1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F2C1B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F2C1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1607</Words>
  <Characters>9162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2017-08-28T04:19:00Z</dcterms:created>
  <dcterms:modified xsi:type="dcterms:W3CDTF">2017-08-28T04:20:00Z</dcterms:modified>
</cp:coreProperties>
</file>