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7E5" w:rsidRPr="00F943E9" w:rsidRDefault="007E27E5" w:rsidP="007E27E5">
      <w:pPr>
        <w:shd w:val="clear" w:color="auto" w:fill="FFFFFF"/>
        <w:jc w:val="center"/>
        <w:rPr>
          <w:rFonts w:ascii="Arial" w:hAnsi="Arial" w:cs="Arial"/>
          <w:b/>
          <w:bCs/>
        </w:rPr>
      </w:pPr>
      <w:r w:rsidRPr="00F943E9">
        <w:rPr>
          <w:rFonts w:ascii="Arial" w:hAnsi="Arial" w:cs="Arial"/>
          <w:b/>
          <w:bCs/>
        </w:rPr>
        <w:t>КРАСНОЯРСКИЙ КРАЙ</w:t>
      </w:r>
    </w:p>
    <w:p w:rsidR="007E27E5" w:rsidRPr="00F943E9" w:rsidRDefault="007E27E5" w:rsidP="007E27E5">
      <w:pPr>
        <w:shd w:val="clear" w:color="auto" w:fill="FFFFFF"/>
        <w:jc w:val="center"/>
        <w:rPr>
          <w:rFonts w:ascii="Arial" w:hAnsi="Arial" w:cs="Arial"/>
          <w:b/>
          <w:bCs/>
        </w:rPr>
      </w:pPr>
      <w:r w:rsidRPr="00F943E9">
        <w:rPr>
          <w:rFonts w:ascii="Arial" w:hAnsi="Arial" w:cs="Arial"/>
          <w:b/>
          <w:bCs/>
        </w:rPr>
        <w:t>АДМИНИСТРАЦИЯ БОЛЬШЕУЛУЙСКОГО РАЙОНА</w:t>
      </w:r>
    </w:p>
    <w:p w:rsidR="007E27E5" w:rsidRPr="00F943E9" w:rsidRDefault="007E27E5" w:rsidP="007E27E5">
      <w:pPr>
        <w:shd w:val="clear" w:color="auto" w:fill="FFFFFF"/>
        <w:jc w:val="center"/>
        <w:rPr>
          <w:rFonts w:ascii="Arial" w:hAnsi="Arial" w:cs="Arial"/>
          <w:b/>
          <w:bCs/>
        </w:rPr>
      </w:pPr>
    </w:p>
    <w:p w:rsidR="007E27E5" w:rsidRPr="00F943E9" w:rsidRDefault="007E27E5" w:rsidP="007E27E5">
      <w:pPr>
        <w:shd w:val="clear" w:color="auto" w:fill="FFFFFF"/>
        <w:jc w:val="center"/>
        <w:rPr>
          <w:rFonts w:ascii="Arial" w:hAnsi="Arial" w:cs="Arial"/>
          <w:b/>
          <w:bCs/>
        </w:rPr>
      </w:pPr>
      <w:r w:rsidRPr="00F943E9">
        <w:rPr>
          <w:rFonts w:ascii="Arial" w:hAnsi="Arial" w:cs="Arial"/>
          <w:b/>
          <w:bCs/>
        </w:rPr>
        <w:t>ПОСТАНОВЛЕНИЕ</w:t>
      </w:r>
    </w:p>
    <w:p w:rsidR="007E27E5" w:rsidRPr="00F943E9" w:rsidRDefault="007E27E5" w:rsidP="007E27E5">
      <w:pPr>
        <w:shd w:val="clear" w:color="auto" w:fill="FFFFFF"/>
        <w:jc w:val="center"/>
        <w:rPr>
          <w:rFonts w:ascii="Arial" w:hAnsi="Arial" w:cs="Arial"/>
          <w:b/>
          <w:bCs/>
        </w:rPr>
      </w:pPr>
    </w:p>
    <w:tbl>
      <w:tblPr>
        <w:tblW w:w="10117" w:type="dxa"/>
        <w:tblInd w:w="-176" w:type="dxa"/>
        <w:tblLook w:val="01E0" w:firstRow="1" w:lastRow="1" w:firstColumn="1" w:lastColumn="1" w:noHBand="0" w:noVBand="0"/>
      </w:tblPr>
      <w:tblGrid>
        <w:gridCol w:w="10117"/>
      </w:tblGrid>
      <w:tr w:rsidR="007E27E5" w:rsidRPr="00F943E9" w:rsidTr="009F0950">
        <w:trPr>
          <w:trHeight w:val="972"/>
        </w:trPr>
        <w:tc>
          <w:tcPr>
            <w:tcW w:w="10117" w:type="dxa"/>
            <w:shd w:val="clear" w:color="auto" w:fill="auto"/>
          </w:tcPr>
          <w:p w:rsidR="007E27E5" w:rsidRPr="00F943E9" w:rsidRDefault="008553FA" w:rsidP="009F0950">
            <w:pPr>
              <w:tabs>
                <w:tab w:val="left" w:pos="320"/>
                <w:tab w:val="left" w:pos="3760"/>
                <w:tab w:val="left" w:pos="7980"/>
              </w:tabs>
              <w:spacing w:after="200" w:line="240" w:lineRule="atLeast"/>
              <w:ind w:hanging="250"/>
              <w:rPr>
                <w:rFonts w:ascii="Arial" w:hAnsi="Arial" w:cs="Arial"/>
              </w:rPr>
            </w:pPr>
            <w:r>
              <w:rPr>
                <w:rFonts w:ascii="Arial" w:hAnsi="Arial" w:cs="Arial"/>
              </w:rPr>
              <w:t>215.12</w:t>
            </w:r>
            <w:r w:rsidR="007E27E5" w:rsidRPr="00F943E9">
              <w:rPr>
                <w:rFonts w:ascii="Arial" w:hAnsi="Arial" w:cs="Arial"/>
              </w:rPr>
              <w:t xml:space="preserve">.2023                                 с. Большой Улуй                                           </w:t>
            </w:r>
            <w:r w:rsidR="007E27E5">
              <w:rPr>
                <w:rFonts w:ascii="Arial" w:hAnsi="Arial" w:cs="Arial"/>
              </w:rPr>
              <w:t xml:space="preserve">       </w:t>
            </w:r>
            <w:r>
              <w:rPr>
                <w:rFonts w:ascii="Arial" w:hAnsi="Arial" w:cs="Arial"/>
              </w:rPr>
              <w:t xml:space="preserve">  № 246</w:t>
            </w:r>
            <w:r w:rsidR="007E27E5" w:rsidRPr="00F943E9">
              <w:rPr>
                <w:rFonts w:ascii="Arial" w:hAnsi="Arial" w:cs="Arial"/>
              </w:rPr>
              <w:t>-п</w:t>
            </w:r>
          </w:p>
          <w:p w:rsidR="007E27E5" w:rsidRPr="00F943E9" w:rsidRDefault="007E27E5" w:rsidP="009F0950">
            <w:pPr>
              <w:spacing w:after="200" w:line="240" w:lineRule="atLeast"/>
              <w:jc w:val="both"/>
              <w:rPr>
                <w:rFonts w:ascii="Arial" w:hAnsi="Arial" w:cs="Arial"/>
              </w:rPr>
            </w:pPr>
          </w:p>
          <w:p w:rsidR="007E27E5" w:rsidRPr="00F943E9" w:rsidRDefault="007E27E5" w:rsidP="009F0950">
            <w:pPr>
              <w:spacing w:after="200" w:line="240" w:lineRule="atLeast"/>
              <w:jc w:val="both"/>
              <w:rPr>
                <w:rFonts w:ascii="Arial" w:hAnsi="Arial" w:cs="Arial"/>
              </w:rPr>
            </w:pPr>
          </w:p>
          <w:p w:rsidR="007E27E5" w:rsidRPr="00F943E9" w:rsidRDefault="007E27E5" w:rsidP="009F0950">
            <w:pPr>
              <w:spacing w:after="200" w:line="240" w:lineRule="atLeast"/>
              <w:jc w:val="both"/>
              <w:rPr>
                <w:rFonts w:ascii="Arial" w:hAnsi="Arial" w:cs="Arial"/>
                <w:b/>
              </w:rPr>
            </w:pPr>
            <w:r w:rsidRPr="00F943E9">
              <w:rPr>
                <w:rFonts w:ascii="Arial" w:hAnsi="Arial" w:cs="Arial"/>
              </w:rPr>
              <w:t>О внесении изменений в постановление Администрации Большеулуйского района</w:t>
            </w:r>
            <w:r w:rsidRPr="00F943E9">
              <w:rPr>
                <w:rFonts w:ascii="Arial" w:hAnsi="Arial" w:cs="Arial"/>
                <w:b/>
              </w:rPr>
              <w:t xml:space="preserve"> </w:t>
            </w:r>
            <w:r w:rsidRPr="00F943E9">
              <w:rPr>
                <w:rFonts w:ascii="Arial" w:hAnsi="Arial" w:cs="Arial"/>
              </w:rPr>
              <w:t>от 18.08.2021 г. № 105-п «Об утверждении муниципальной программы «Развитие культуры Большеулуйского района»»</w:t>
            </w:r>
          </w:p>
        </w:tc>
      </w:tr>
    </w:tbl>
    <w:p w:rsidR="007E27E5" w:rsidRPr="00F943E9" w:rsidRDefault="007E27E5" w:rsidP="007E27E5">
      <w:pPr>
        <w:rPr>
          <w:rFonts w:ascii="Arial" w:hAnsi="Arial" w:cs="Arial"/>
        </w:rPr>
      </w:pPr>
      <w:r w:rsidRPr="00F943E9">
        <w:rPr>
          <w:rFonts w:ascii="Arial" w:hAnsi="Arial" w:cs="Arial"/>
        </w:rPr>
        <w:t xml:space="preserve">      </w:t>
      </w:r>
    </w:p>
    <w:p w:rsidR="007E27E5" w:rsidRPr="00F943E9" w:rsidRDefault="007E27E5" w:rsidP="007E27E5">
      <w:pPr>
        <w:rPr>
          <w:rFonts w:ascii="Arial" w:hAnsi="Arial" w:cs="Arial"/>
        </w:rPr>
      </w:pPr>
    </w:p>
    <w:p w:rsidR="007E27E5" w:rsidRPr="00F943E9" w:rsidRDefault="007E27E5" w:rsidP="007E27E5">
      <w:pPr>
        <w:rPr>
          <w:rFonts w:ascii="Arial" w:hAnsi="Arial" w:cs="Arial"/>
        </w:rPr>
      </w:pPr>
    </w:p>
    <w:p w:rsidR="007E27E5" w:rsidRPr="00F943E9" w:rsidRDefault="007E27E5" w:rsidP="007E27E5">
      <w:pPr>
        <w:widowControl w:val="0"/>
        <w:autoSpaceDE w:val="0"/>
        <w:autoSpaceDN w:val="0"/>
        <w:adjustRightInd w:val="0"/>
        <w:ind w:firstLine="709"/>
        <w:jc w:val="both"/>
        <w:rPr>
          <w:rFonts w:ascii="Arial" w:hAnsi="Arial" w:cs="Arial"/>
        </w:rPr>
      </w:pPr>
      <w:r w:rsidRPr="00F943E9">
        <w:rPr>
          <w:rFonts w:ascii="Arial" w:hAnsi="Arial" w:cs="Arial"/>
        </w:rPr>
        <w:t>В соответствии со статьей 179 Бюджетного кодекса Российской Федерации, Постановлением Администрации Большеулуйского района от 30.07.2013 г. № 270-п «Об утверждении Порядка принятия решений о разработке  муниципальных программ Большеулуйского района, их формировании и реализации», руководствуясь статьями 18, 21, 35 Устава Большеулуйского района Красноярского края,</w:t>
      </w:r>
    </w:p>
    <w:p w:rsidR="007E27E5" w:rsidRPr="00F943E9" w:rsidRDefault="007E27E5" w:rsidP="007E27E5">
      <w:pPr>
        <w:widowControl w:val="0"/>
        <w:autoSpaceDE w:val="0"/>
        <w:autoSpaceDN w:val="0"/>
        <w:adjustRightInd w:val="0"/>
        <w:ind w:firstLine="709"/>
        <w:jc w:val="both"/>
        <w:rPr>
          <w:rFonts w:ascii="Arial" w:hAnsi="Arial" w:cs="Arial"/>
        </w:rPr>
      </w:pPr>
    </w:p>
    <w:p w:rsidR="007E27E5" w:rsidRPr="00F943E9" w:rsidRDefault="007E27E5" w:rsidP="007E27E5">
      <w:pPr>
        <w:widowControl w:val="0"/>
        <w:autoSpaceDE w:val="0"/>
        <w:autoSpaceDN w:val="0"/>
        <w:adjustRightInd w:val="0"/>
        <w:ind w:firstLine="709"/>
        <w:jc w:val="both"/>
        <w:rPr>
          <w:rFonts w:ascii="Arial" w:hAnsi="Arial" w:cs="Arial"/>
        </w:rPr>
      </w:pPr>
      <w:r w:rsidRPr="00F943E9">
        <w:rPr>
          <w:rFonts w:ascii="Arial" w:hAnsi="Arial" w:cs="Arial"/>
        </w:rPr>
        <w:t>ПОСТАНОВЛЯЮ:</w:t>
      </w:r>
    </w:p>
    <w:p w:rsidR="007E27E5" w:rsidRPr="00F943E9" w:rsidRDefault="007E27E5" w:rsidP="007E27E5">
      <w:pPr>
        <w:widowControl w:val="0"/>
        <w:autoSpaceDE w:val="0"/>
        <w:autoSpaceDN w:val="0"/>
        <w:adjustRightInd w:val="0"/>
        <w:ind w:firstLine="709"/>
        <w:jc w:val="both"/>
        <w:rPr>
          <w:rFonts w:ascii="Arial" w:hAnsi="Arial" w:cs="Arial"/>
        </w:rPr>
      </w:pPr>
    </w:p>
    <w:p w:rsidR="007E27E5" w:rsidRPr="00F943E9" w:rsidRDefault="007E27E5" w:rsidP="007E27E5">
      <w:pPr>
        <w:widowControl w:val="0"/>
        <w:numPr>
          <w:ilvl w:val="0"/>
          <w:numId w:val="1"/>
        </w:numPr>
        <w:autoSpaceDE w:val="0"/>
        <w:autoSpaceDN w:val="0"/>
        <w:adjustRightInd w:val="0"/>
        <w:ind w:hanging="219"/>
        <w:jc w:val="both"/>
        <w:rPr>
          <w:rFonts w:ascii="Arial" w:hAnsi="Arial" w:cs="Arial"/>
        </w:rPr>
      </w:pPr>
      <w:r w:rsidRPr="00F943E9">
        <w:rPr>
          <w:rFonts w:ascii="Arial" w:hAnsi="Arial" w:cs="Arial"/>
        </w:rPr>
        <w:t xml:space="preserve"> Внести   в  постановление   Администрации   Большеулуйского района</w:t>
      </w:r>
      <w:r w:rsidRPr="00F943E9">
        <w:rPr>
          <w:rFonts w:ascii="Arial" w:hAnsi="Arial" w:cs="Arial"/>
          <w:b/>
        </w:rPr>
        <w:t xml:space="preserve">    </w:t>
      </w:r>
    </w:p>
    <w:p w:rsidR="007E27E5" w:rsidRPr="00F943E9" w:rsidRDefault="007E27E5" w:rsidP="007E27E5">
      <w:pPr>
        <w:widowControl w:val="0"/>
        <w:autoSpaceDE w:val="0"/>
        <w:autoSpaceDN w:val="0"/>
        <w:adjustRightInd w:val="0"/>
        <w:jc w:val="both"/>
        <w:rPr>
          <w:rFonts w:ascii="Arial" w:hAnsi="Arial" w:cs="Arial"/>
        </w:rPr>
      </w:pPr>
      <w:r w:rsidRPr="00F943E9">
        <w:rPr>
          <w:rFonts w:ascii="Arial" w:hAnsi="Arial" w:cs="Arial"/>
        </w:rPr>
        <w:t>от 18.08.2021 г. № 105-п «Об утверждении муниципальной программы «Развитие культуры Большеулуйского района» (далее – Постановление),    следующие изменения:</w:t>
      </w:r>
    </w:p>
    <w:p w:rsidR="007E27E5" w:rsidRPr="00F943E9" w:rsidRDefault="007E27E5" w:rsidP="007E27E5">
      <w:pPr>
        <w:widowControl w:val="0"/>
        <w:autoSpaceDE w:val="0"/>
        <w:autoSpaceDN w:val="0"/>
        <w:adjustRightInd w:val="0"/>
        <w:jc w:val="both"/>
        <w:rPr>
          <w:rFonts w:ascii="Arial" w:hAnsi="Arial" w:cs="Arial"/>
        </w:rPr>
      </w:pPr>
      <w:r w:rsidRPr="00F943E9">
        <w:rPr>
          <w:rFonts w:ascii="Arial" w:hAnsi="Arial" w:cs="Arial"/>
        </w:rPr>
        <w:t xml:space="preserve">       1.1. Приложение   к   Постановлению изложить в новой редакции, согласно приложению к настоящему постановлению.</w:t>
      </w:r>
    </w:p>
    <w:p w:rsidR="007E27E5" w:rsidRPr="00F943E9" w:rsidRDefault="007E27E5" w:rsidP="007E27E5">
      <w:pPr>
        <w:widowControl w:val="0"/>
        <w:autoSpaceDE w:val="0"/>
        <w:autoSpaceDN w:val="0"/>
        <w:adjustRightInd w:val="0"/>
        <w:ind w:firstLine="708"/>
        <w:jc w:val="both"/>
        <w:rPr>
          <w:rFonts w:ascii="Arial" w:hAnsi="Arial" w:cs="Arial"/>
        </w:rPr>
      </w:pPr>
      <w:r w:rsidRPr="00F943E9">
        <w:rPr>
          <w:rFonts w:ascii="Arial" w:hAnsi="Arial" w:cs="Arial"/>
        </w:rPr>
        <w:t xml:space="preserve">2.  Контроль за исполнением настоящего постановления возложить на заместителя Главы Большеулуйского района по социальным вопросам А.В. </w:t>
      </w:r>
    </w:p>
    <w:p w:rsidR="007E27E5" w:rsidRPr="00F943E9" w:rsidRDefault="007E27E5" w:rsidP="007E27E5">
      <w:pPr>
        <w:widowControl w:val="0"/>
        <w:autoSpaceDE w:val="0"/>
        <w:autoSpaceDN w:val="0"/>
        <w:adjustRightInd w:val="0"/>
        <w:jc w:val="both"/>
        <w:rPr>
          <w:rFonts w:ascii="Arial" w:hAnsi="Arial" w:cs="Arial"/>
        </w:rPr>
      </w:pPr>
      <w:r w:rsidRPr="00F943E9">
        <w:rPr>
          <w:rFonts w:ascii="Arial" w:hAnsi="Arial" w:cs="Arial"/>
        </w:rPr>
        <w:t>Борисову.</w:t>
      </w:r>
    </w:p>
    <w:p w:rsidR="007E27E5" w:rsidRPr="00F943E9" w:rsidRDefault="007E27E5" w:rsidP="007E27E5">
      <w:pPr>
        <w:widowControl w:val="0"/>
        <w:autoSpaceDE w:val="0"/>
        <w:autoSpaceDN w:val="0"/>
        <w:adjustRightInd w:val="0"/>
        <w:ind w:firstLine="567"/>
        <w:jc w:val="both"/>
        <w:rPr>
          <w:rFonts w:ascii="Arial" w:hAnsi="Arial" w:cs="Arial"/>
        </w:rPr>
      </w:pPr>
      <w:r w:rsidRPr="00F943E9">
        <w:rPr>
          <w:rFonts w:ascii="Arial" w:hAnsi="Arial" w:cs="Arial"/>
        </w:rPr>
        <w:t>3. Постановление вступает в силу со дня официального опубликования.</w:t>
      </w:r>
    </w:p>
    <w:p w:rsidR="007E27E5" w:rsidRPr="00F943E9" w:rsidRDefault="007E27E5" w:rsidP="007E27E5">
      <w:pPr>
        <w:widowControl w:val="0"/>
        <w:autoSpaceDE w:val="0"/>
        <w:autoSpaceDN w:val="0"/>
        <w:adjustRightInd w:val="0"/>
        <w:ind w:firstLine="708"/>
        <w:jc w:val="both"/>
        <w:rPr>
          <w:rFonts w:ascii="Arial" w:hAnsi="Arial" w:cs="Arial"/>
        </w:rPr>
      </w:pPr>
    </w:p>
    <w:p w:rsidR="007E27E5" w:rsidRPr="00F943E9" w:rsidRDefault="007E27E5" w:rsidP="007E27E5">
      <w:pPr>
        <w:widowControl w:val="0"/>
        <w:autoSpaceDE w:val="0"/>
        <w:autoSpaceDN w:val="0"/>
        <w:adjustRightInd w:val="0"/>
        <w:ind w:firstLine="708"/>
        <w:jc w:val="both"/>
        <w:rPr>
          <w:rFonts w:ascii="Arial" w:hAnsi="Arial" w:cs="Arial"/>
          <w:highlight w:val="yellow"/>
        </w:rPr>
      </w:pPr>
    </w:p>
    <w:p w:rsidR="007E27E5" w:rsidRPr="00F943E9" w:rsidRDefault="007E27E5" w:rsidP="007E27E5">
      <w:pPr>
        <w:ind w:left="75"/>
        <w:jc w:val="both"/>
        <w:rPr>
          <w:rFonts w:ascii="Arial" w:hAnsi="Arial" w:cs="Arial"/>
        </w:rPr>
      </w:pPr>
      <w:r w:rsidRPr="00F943E9">
        <w:rPr>
          <w:rFonts w:ascii="Arial" w:hAnsi="Arial" w:cs="Arial"/>
        </w:rPr>
        <w:t xml:space="preserve">                                                                                                                                                         </w:t>
      </w:r>
    </w:p>
    <w:p w:rsidR="007E27E5" w:rsidRPr="00F943E9" w:rsidRDefault="007E27E5" w:rsidP="007E27E5">
      <w:pPr>
        <w:widowControl w:val="0"/>
        <w:autoSpaceDE w:val="0"/>
        <w:autoSpaceDN w:val="0"/>
        <w:adjustRightInd w:val="0"/>
        <w:jc w:val="both"/>
        <w:rPr>
          <w:rFonts w:ascii="Arial" w:hAnsi="Arial" w:cs="Arial"/>
        </w:rPr>
      </w:pPr>
    </w:p>
    <w:p w:rsidR="007E27E5" w:rsidRPr="00F943E9" w:rsidRDefault="007E27E5" w:rsidP="007E27E5">
      <w:pPr>
        <w:widowControl w:val="0"/>
        <w:autoSpaceDE w:val="0"/>
        <w:autoSpaceDN w:val="0"/>
        <w:adjustRightInd w:val="0"/>
        <w:jc w:val="both"/>
        <w:rPr>
          <w:rFonts w:ascii="Arial" w:hAnsi="Arial" w:cs="Arial"/>
        </w:rPr>
      </w:pPr>
      <w:r w:rsidRPr="00F943E9">
        <w:rPr>
          <w:rFonts w:ascii="Arial" w:hAnsi="Arial" w:cs="Arial"/>
        </w:rPr>
        <w:t>Глава Большеулуйского района                                                       С. А. Любкин</w:t>
      </w:r>
    </w:p>
    <w:p w:rsidR="007E27E5" w:rsidRPr="00F943E9" w:rsidRDefault="007E27E5" w:rsidP="007E27E5">
      <w:pPr>
        <w:rPr>
          <w:rFonts w:ascii="Arial" w:hAnsi="Arial" w:cs="Arial"/>
        </w:rPr>
      </w:pPr>
    </w:p>
    <w:p w:rsidR="00011F34" w:rsidRDefault="00011F34"/>
    <w:p w:rsidR="007E27E5" w:rsidRDefault="007E27E5"/>
    <w:p w:rsidR="007E27E5" w:rsidRDefault="007E27E5"/>
    <w:p w:rsidR="007E27E5" w:rsidRDefault="007E27E5"/>
    <w:p w:rsidR="007E27E5" w:rsidRDefault="007E27E5"/>
    <w:p w:rsidR="007E27E5" w:rsidRDefault="007E27E5"/>
    <w:p w:rsidR="007E27E5" w:rsidRDefault="007E27E5"/>
    <w:p w:rsidR="007E27E5" w:rsidRDefault="007E27E5"/>
    <w:p w:rsidR="007E27E5" w:rsidRDefault="007E27E5"/>
    <w:p w:rsidR="007E27E5" w:rsidRDefault="007E27E5"/>
    <w:tbl>
      <w:tblPr>
        <w:tblW w:w="9464" w:type="dxa"/>
        <w:tblLook w:val="04A0" w:firstRow="1" w:lastRow="0" w:firstColumn="1" w:lastColumn="0" w:noHBand="0" w:noVBand="1"/>
      </w:tblPr>
      <w:tblGrid>
        <w:gridCol w:w="5211"/>
        <w:gridCol w:w="4253"/>
      </w:tblGrid>
      <w:tr w:rsidR="007E27E5" w:rsidTr="007E27E5">
        <w:trPr>
          <w:trHeight w:val="2129"/>
        </w:trPr>
        <w:tc>
          <w:tcPr>
            <w:tcW w:w="5211" w:type="dxa"/>
          </w:tcPr>
          <w:p w:rsidR="007E27E5" w:rsidRDefault="007E27E5">
            <w:pPr>
              <w:pStyle w:val="ConsPlusTitle"/>
              <w:widowControl/>
              <w:jc w:val="right"/>
              <w:rPr>
                <w:rFonts w:ascii="Times New Roman" w:hAnsi="Times New Roman" w:cs="Times New Roman"/>
                <w:b w:val="0"/>
                <w:sz w:val="28"/>
                <w:szCs w:val="28"/>
              </w:rPr>
            </w:pPr>
          </w:p>
        </w:tc>
        <w:tc>
          <w:tcPr>
            <w:tcW w:w="4253" w:type="dxa"/>
          </w:tcPr>
          <w:p w:rsidR="007E27E5" w:rsidRDefault="007E27E5">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Приложение</w:t>
            </w:r>
          </w:p>
          <w:p w:rsidR="007E27E5" w:rsidRDefault="007E27E5">
            <w:pPr>
              <w:pStyle w:val="ConsPlusTitle"/>
              <w:widowControl/>
              <w:ind w:right="-108"/>
              <w:jc w:val="both"/>
              <w:rPr>
                <w:rFonts w:ascii="Times New Roman" w:hAnsi="Times New Roman" w:cs="Times New Roman"/>
                <w:b w:val="0"/>
                <w:sz w:val="28"/>
                <w:szCs w:val="28"/>
              </w:rPr>
            </w:pPr>
            <w:r>
              <w:rPr>
                <w:rFonts w:ascii="Times New Roman" w:hAnsi="Times New Roman" w:cs="Times New Roman"/>
                <w:b w:val="0"/>
                <w:sz w:val="28"/>
                <w:szCs w:val="28"/>
              </w:rPr>
              <w:t>к постановлению Администрации Большеулуйского района</w:t>
            </w:r>
          </w:p>
          <w:p w:rsidR="007E27E5" w:rsidRDefault="008553FA">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От 15.12.2023 № 246-п</w:t>
            </w:r>
            <w:bookmarkStart w:id="0" w:name="_GoBack"/>
            <w:bookmarkEnd w:id="0"/>
          </w:p>
          <w:p w:rsidR="007E27E5" w:rsidRDefault="007E27E5">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7E27E5" w:rsidRDefault="007E27E5">
            <w:pPr>
              <w:pStyle w:val="ConsPlusTitle"/>
              <w:widowControl/>
              <w:jc w:val="both"/>
              <w:rPr>
                <w:rFonts w:ascii="Times New Roman" w:hAnsi="Times New Roman" w:cs="Times New Roman"/>
                <w:b w:val="0"/>
                <w:sz w:val="28"/>
                <w:szCs w:val="28"/>
              </w:rPr>
            </w:pPr>
          </w:p>
          <w:p w:rsidR="007E27E5" w:rsidRDefault="007E27E5">
            <w:pPr>
              <w:pStyle w:val="ConsPlusTitle"/>
              <w:widowControl/>
              <w:jc w:val="both"/>
              <w:rPr>
                <w:rFonts w:ascii="Times New Roman" w:hAnsi="Times New Roman" w:cs="Times New Roman"/>
                <w:b w:val="0"/>
                <w:sz w:val="28"/>
                <w:szCs w:val="28"/>
              </w:rPr>
            </w:pPr>
          </w:p>
          <w:p w:rsidR="007E27E5" w:rsidRDefault="007E27E5">
            <w:pPr>
              <w:pStyle w:val="ConsPlusTitle"/>
              <w:widowControl/>
              <w:jc w:val="both"/>
              <w:rPr>
                <w:rFonts w:ascii="Times New Roman" w:hAnsi="Times New Roman" w:cs="Times New Roman"/>
                <w:b w:val="0"/>
                <w:sz w:val="28"/>
                <w:szCs w:val="28"/>
              </w:rPr>
            </w:pPr>
          </w:p>
          <w:p w:rsidR="007E27E5" w:rsidRDefault="007E27E5">
            <w:pPr>
              <w:pStyle w:val="ConsPlusTitle"/>
              <w:widowControl/>
              <w:jc w:val="both"/>
              <w:rPr>
                <w:rFonts w:ascii="Times New Roman" w:hAnsi="Times New Roman" w:cs="Times New Roman"/>
                <w:b w:val="0"/>
                <w:sz w:val="28"/>
                <w:szCs w:val="28"/>
              </w:rPr>
            </w:pPr>
          </w:p>
        </w:tc>
      </w:tr>
    </w:tbl>
    <w:p w:rsidR="007E27E5" w:rsidRDefault="007E27E5" w:rsidP="007E27E5">
      <w:pPr>
        <w:pStyle w:val="ConsPlusTitle"/>
        <w:widowControl/>
        <w:tabs>
          <w:tab w:val="left" w:pos="5040"/>
          <w:tab w:val="left" w:pos="5220"/>
        </w:tabs>
        <w:jc w:val="center"/>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Большеулуйского района </w:t>
      </w:r>
    </w:p>
    <w:p w:rsidR="007E27E5" w:rsidRDefault="007E27E5" w:rsidP="007E27E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«Развитие культуры  Большеулуйского района» </w:t>
      </w:r>
    </w:p>
    <w:p w:rsidR="007E27E5" w:rsidRDefault="007E27E5" w:rsidP="007E27E5">
      <w:pPr>
        <w:pStyle w:val="ConsPlusTitle"/>
        <w:widowControl/>
        <w:jc w:val="center"/>
        <w:rPr>
          <w:rFonts w:ascii="Times New Roman" w:hAnsi="Times New Roman" w:cs="Times New Roman"/>
          <w:sz w:val="28"/>
          <w:szCs w:val="28"/>
        </w:rPr>
      </w:pPr>
    </w:p>
    <w:p w:rsidR="007E27E5" w:rsidRDefault="007E27E5" w:rsidP="007E27E5">
      <w:pPr>
        <w:pStyle w:val="ConsPlusTitle"/>
        <w:widowControl/>
        <w:numPr>
          <w:ilvl w:val="0"/>
          <w:numId w:val="2"/>
        </w:numPr>
        <w:tabs>
          <w:tab w:val="left" w:pos="5040"/>
          <w:tab w:val="left" w:pos="5220"/>
        </w:tabs>
        <w:jc w:val="center"/>
        <w:rPr>
          <w:rFonts w:ascii="Times New Roman" w:hAnsi="Times New Roman" w:cs="Times New Roman"/>
          <w:sz w:val="28"/>
          <w:szCs w:val="28"/>
        </w:rPr>
      </w:pPr>
      <w:r>
        <w:rPr>
          <w:rFonts w:ascii="Times New Roman" w:hAnsi="Times New Roman" w:cs="Times New Roman"/>
          <w:sz w:val="28"/>
          <w:szCs w:val="28"/>
        </w:rPr>
        <w:t xml:space="preserve">Паспорт </w:t>
      </w:r>
    </w:p>
    <w:p w:rsidR="007E27E5" w:rsidRDefault="007E27E5" w:rsidP="007E27E5">
      <w:pPr>
        <w:pStyle w:val="ConsPlusTitle"/>
        <w:widowControl/>
        <w:tabs>
          <w:tab w:val="left" w:pos="5040"/>
          <w:tab w:val="left" w:pos="5220"/>
        </w:tabs>
        <w:ind w:left="360"/>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Большеулуйского района</w:t>
      </w:r>
    </w:p>
    <w:p w:rsidR="007E27E5" w:rsidRDefault="007E27E5" w:rsidP="007E27E5">
      <w:pPr>
        <w:pStyle w:val="ConsPlusTitle"/>
        <w:widowControl/>
        <w:tabs>
          <w:tab w:val="left" w:pos="5040"/>
          <w:tab w:val="left" w:pos="5220"/>
        </w:tabs>
        <w:ind w:left="360"/>
        <w:jc w:val="center"/>
        <w:rPr>
          <w:rFonts w:ascii="Times New Roman" w:hAnsi="Times New Roman" w:cs="Times New Roman"/>
          <w:sz w:val="28"/>
          <w:szCs w:val="28"/>
        </w:rPr>
      </w:pPr>
      <w:r>
        <w:rPr>
          <w:rFonts w:ascii="Times New Roman" w:hAnsi="Times New Roman" w:cs="Times New Roman"/>
          <w:sz w:val="28"/>
          <w:szCs w:val="28"/>
        </w:rPr>
        <w:t>«Развитие культуры  Большеулуйского района»</w:t>
      </w:r>
    </w:p>
    <w:p w:rsidR="007E27E5" w:rsidRDefault="007E27E5" w:rsidP="007E27E5">
      <w:pPr>
        <w:pStyle w:val="ConsPlusTitle"/>
        <w:widowControl/>
        <w:tabs>
          <w:tab w:val="left" w:pos="5040"/>
          <w:tab w:val="left" w:pos="5220"/>
        </w:tabs>
        <w:rPr>
          <w:rFonts w:ascii="Times New Roman" w:hAnsi="Times New Roman" w:cs="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315"/>
      </w:tblGrid>
      <w:tr w:rsidR="007E27E5" w:rsidTr="007E27E5">
        <w:tc>
          <w:tcPr>
            <w:tcW w:w="304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w:t>
            </w:r>
          </w:p>
        </w:tc>
        <w:tc>
          <w:tcPr>
            <w:tcW w:w="631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Муниципальная  программа Большеулуйского района «Развитие культуры  Большеулуйского района» (далее – программа)</w:t>
            </w:r>
          </w:p>
        </w:tc>
      </w:tr>
      <w:tr w:rsidR="007E27E5" w:rsidTr="007E27E5">
        <w:tc>
          <w:tcPr>
            <w:tcW w:w="304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Normal"/>
              <w:widowControl/>
              <w:ind w:firstLine="0"/>
              <w:rPr>
                <w:rFonts w:ascii="Times New Roman" w:hAnsi="Times New Roman" w:cs="Times New Roman"/>
                <w:bCs/>
                <w:sz w:val="28"/>
                <w:szCs w:val="28"/>
              </w:rPr>
            </w:pPr>
            <w:r>
              <w:rPr>
                <w:rFonts w:ascii="Times New Roman" w:hAnsi="Times New Roman" w:cs="Times New Roman"/>
                <w:bCs/>
                <w:sz w:val="28"/>
                <w:szCs w:val="28"/>
              </w:rPr>
              <w:t xml:space="preserve">Основания для разработки </w:t>
            </w:r>
            <w:r>
              <w:rPr>
                <w:rFonts w:ascii="Times New Roman" w:hAnsi="Times New Roman" w:cs="Times New Roman"/>
                <w:sz w:val="28"/>
                <w:szCs w:val="28"/>
              </w:rPr>
              <w:t xml:space="preserve">муниципальной </w:t>
            </w:r>
            <w:r>
              <w:rPr>
                <w:rFonts w:ascii="Times New Roman" w:hAnsi="Times New Roman" w:cs="Times New Roman"/>
                <w:bCs/>
                <w:sz w:val="28"/>
                <w:szCs w:val="28"/>
              </w:rPr>
              <w:t>программы</w:t>
            </w:r>
          </w:p>
        </w:tc>
        <w:tc>
          <w:tcPr>
            <w:tcW w:w="631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статья 179 Бюджетного кодекса Российской Федерации;  </w:t>
            </w:r>
          </w:p>
          <w:p w:rsidR="007E27E5" w:rsidRDefault="007E27E5">
            <w:pPr>
              <w:widowControl w:val="0"/>
              <w:autoSpaceDE w:val="0"/>
              <w:autoSpaceDN w:val="0"/>
              <w:adjustRightInd w:val="0"/>
              <w:jc w:val="both"/>
              <w:rPr>
                <w:sz w:val="28"/>
                <w:szCs w:val="28"/>
              </w:rPr>
            </w:pPr>
            <w:r>
              <w:rPr>
                <w:sz w:val="28"/>
                <w:szCs w:val="28"/>
              </w:rPr>
              <w:t xml:space="preserve">  - Постановление  Администрации Большеулуйского района от 30.07.2013 г. № 270-п «Об утверждении Порядка принятия решений о разработке  муниципальных программ  Большеулуйского района, их формировании и реализации»</w:t>
            </w:r>
          </w:p>
          <w:p w:rsidR="007E27E5" w:rsidRDefault="007E27E5">
            <w:pPr>
              <w:widowControl w:val="0"/>
              <w:autoSpaceDE w:val="0"/>
              <w:autoSpaceDN w:val="0"/>
              <w:adjustRightInd w:val="0"/>
              <w:jc w:val="both"/>
              <w:rPr>
                <w:sz w:val="28"/>
                <w:szCs w:val="28"/>
              </w:rPr>
            </w:pPr>
            <w:r>
              <w:rPr>
                <w:sz w:val="28"/>
                <w:szCs w:val="28"/>
              </w:rPr>
              <w:t xml:space="preserve">   - Распоряжение Администрации Большеулуйского района от 20.07.2022 г. № 283-р, 22.06.2023 № 312-р «Об утверждении перечня муниципальных программ Большеулуйского района на 2023 год»</w:t>
            </w:r>
          </w:p>
        </w:tc>
      </w:tr>
      <w:tr w:rsidR="007E27E5" w:rsidTr="007E27E5">
        <w:tc>
          <w:tcPr>
            <w:tcW w:w="304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w:t>
            </w:r>
          </w:p>
        </w:tc>
        <w:tc>
          <w:tcPr>
            <w:tcW w:w="6315" w:type="dxa"/>
            <w:tcBorders>
              <w:top w:val="single" w:sz="4" w:space="0" w:color="auto"/>
              <w:left w:val="single" w:sz="4" w:space="0" w:color="auto"/>
              <w:bottom w:val="single" w:sz="4" w:space="0" w:color="auto"/>
              <w:right w:val="single" w:sz="4" w:space="0" w:color="auto"/>
            </w:tcBorders>
          </w:tcPr>
          <w:p w:rsidR="007E27E5" w:rsidRDefault="007E27E5">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Отдел культуры Администрации Большеулуйского района</w:t>
            </w:r>
          </w:p>
          <w:p w:rsidR="007E27E5" w:rsidRDefault="007E27E5">
            <w:pPr>
              <w:pStyle w:val="ConsPlusNormal"/>
              <w:widowControl/>
              <w:ind w:firstLine="0"/>
              <w:jc w:val="both"/>
              <w:rPr>
                <w:rFonts w:ascii="Times New Roman" w:hAnsi="Times New Roman" w:cs="Times New Roman"/>
                <w:sz w:val="28"/>
                <w:szCs w:val="28"/>
              </w:rPr>
            </w:pPr>
          </w:p>
        </w:tc>
      </w:tr>
      <w:tr w:rsidR="007E27E5" w:rsidTr="007E27E5">
        <w:tc>
          <w:tcPr>
            <w:tcW w:w="304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Соисполнители муниципальной программы    </w:t>
            </w:r>
          </w:p>
        </w:tc>
        <w:tc>
          <w:tcPr>
            <w:tcW w:w="6315" w:type="dxa"/>
            <w:tcBorders>
              <w:top w:val="single" w:sz="4" w:space="0" w:color="auto"/>
              <w:left w:val="single" w:sz="4" w:space="0" w:color="auto"/>
              <w:bottom w:val="single" w:sz="4" w:space="0" w:color="auto"/>
              <w:right w:val="single" w:sz="4" w:space="0" w:color="auto"/>
            </w:tcBorders>
          </w:tcPr>
          <w:p w:rsidR="007E27E5" w:rsidRDefault="007E27E5">
            <w:pPr>
              <w:pStyle w:val="ConsPlusTitle"/>
              <w:widowControl/>
              <w:tabs>
                <w:tab w:val="left" w:pos="5040"/>
                <w:tab w:val="left" w:pos="5220"/>
              </w:tabs>
              <w:rPr>
                <w:rFonts w:ascii="Times New Roman" w:hAnsi="Times New Roman" w:cs="Times New Roman"/>
                <w:b w:val="0"/>
                <w:color w:val="000000"/>
                <w:sz w:val="28"/>
                <w:szCs w:val="28"/>
              </w:rPr>
            </w:pPr>
            <w:r>
              <w:rPr>
                <w:rFonts w:ascii="Times New Roman" w:hAnsi="Times New Roman" w:cs="Times New Roman"/>
                <w:b w:val="0"/>
                <w:sz w:val="28"/>
                <w:szCs w:val="28"/>
              </w:rPr>
              <w:t>1. Муниципальное бюджетное учреждение культуры «Большеулуйская централизованная  клубная  система» (далее  - МБУК «Большеулуйская ЦКС»)</w:t>
            </w:r>
            <w:r>
              <w:rPr>
                <w:rFonts w:ascii="Times New Roman" w:hAnsi="Times New Roman" w:cs="Times New Roman"/>
                <w:b w:val="0"/>
                <w:color w:val="000000"/>
                <w:sz w:val="28"/>
                <w:szCs w:val="28"/>
              </w:rPr>
              <w:t>;</w:t>
            </w:r>
          </w:p>
          <w:p w:rsidR="007E27E5" w:rsidRDefault="007E27E5">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 xml:space="preserve">2. Муниципальное бюджетное учреждение культуры «Большеулуйская централизованная библиотечная система» (далее – МБУК </w:t>
            </w:r>
          </w:p>
          <w:p w:rsidR="007E27E5" w:rsidRDefault="007E27E5">
            <w:pPr>
              <w:pStyle w:val="ConsPlusTitle"/>
              <w:widowControl/>
              <w:tabs>
                <w:tab w:val="left" w:pos="5040"/>
                <w:tab w:val="left" w:pos="5220"/>
              </w:tabs>
              <w:rPr>
                <w:rFonts w:ascii="Times New Roman" w:hAnsi="Times New Roman" w:cs="Times New Roman"/>
                <w:b w:val="0"/>
                <w:sz w:val="28"/>
                <w:szCs w:val="28"/>
              </w:rPr>
            </w:pPr>
          </w:p>
          <w:p w:rsidR="007E27E5" w:rsidRDefault="007E27E5">
            <w:pPr>
              <w:pStyle w:val="ConsPlusTitle"/>
              <w:widowControl/>
              <w:tabs>
                <w:tab w:val="left" w:pos="5040"/>
                <w:tab w:val="left" w:pos="5220"/>
              </w:tabs>
              <w:rPr>
                <w:rFonts w:ascii="Times New Roman" w:hAnsi="Times New Roman" w:cs="Times New Roman"/>
                <w:b w:val="0"/>
                <w:sz w:val="28"/>
                <w:szCs w:val="28"/>
              </w:rPr>
            </w:pPr>
          </w:p>
          <w:p w:rsidR="007E27E5" w:rsidRDefault="007E27E5">
            <w:pPr>
              <w:pStyle w:val="ConsPlusTitle"/>
              <w:widowControl/>
              <w:tabs>
                <w:tab w:val="left" w:pos="5040"/>
                <w:tab w:val="left" w:pos="5220"/>
              </w:tabs>
              <w:rPr>
                <w:rFonts w:ascii="Times New Roman" w:hAnsi="Times New Roman" w:cs="Times New Roman"/>
                <w:b w:val="0"/>
                <w:sz w:val="28"/>
                <w:szCs w:val="28"/>
              </w:rPr>
            </w:pPr>
          </w:p>
          <w:p w:rsidR="007E27E5" w:rsidRDefault="007E27E5">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«Большеулуйская ЦБС»);</w:t>
            </w:r>
            <w:r>
              <w:rPr>
                <w:rFonts w:ascii="Times New Roman" w:hAnsi="Times New Roman" w:cs="Times New Roman"/>
                <w:b w:val="0"/>
                <w:sz w:val="28"/>
                <w:szCs w:val="28"/>
              </w:rPr>
              <w:br/>
              <w:t>3. Муниципальное бюджетное учреждение культуры «Большеулуйский районный Дом культуры» (далее – МБУК «Большеулуйский РДК»);</w:t>
            </w:r>
          </w:p>
          <w:p w:rsidR="007E27E5" w:rsidRDefault="007E27E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4. Муниципальное бюджетное учреждение дополнительного образования «Большеулуйская детская школа искусств» (далее – МБУ ДО «Большеулуйская ДШИ»);</w:t>
            </w:r>
          </w:p>
          <w:p w:rsidR="007E27E5" w:rsidRDefault="007E27E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5. Муниципальное казенное учреждение «Архив Большеулуйского района»;</w:t>
            </w:r>
          </w:p>
          <w:p w:rsidR="007E27E5" w:rsidRDefault="007E27E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6. Муниципальное бюджетное учреждение «Редакция газеты «Вестник Большеулуйского района»</w:t>
            </w:r>
          </w:p>
        </w:tc>
      </w:tr>
      <w:tr w:rsidR="007E27E5" w:rsidTr="007E27E5">
        <w:tc>
          <w:tcPr>
            <w:tcW w:w="304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lastRenderedPageBreak/>
              <w:t xml:space="preserve">Перечень подпрограмм и отдельных мероприятий муниципальной программы </w:t>
            </w:r>
          </w:p>
        </w:tc>
        <w:tc>
          <w:tcPr>
            <w:tcW w:w="631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Cell"/>
              <w:jc w:val="both"/>
              <w:rPr>
                <w:sz w:val="28"/>
                <w:szCs w:val="28"/>
              </w:rPr>
            </w:pPr>
            <w:r>
              <w:rPr>
                <w:sz w:val="28"/>
                <w:szCs w:val="28"/>
              </w:rPr>
              <w:t xml:space="preserve">1. «Культурное наследие Большеулуйского района»; </w:t>
            </w:r>
          </w:p>
          <w:p w:rsidR="007E27E5" w:rsidRDefault="007E27E5">
            <w:pPr>
              <w:pStyle w:val="ConsPlusCell"/>
              <w:jc w:val="both"/>
              <w:rPr>
                <w:sz w:val="28"/>
                <w:szCs w:val="28"/>
              </w:rPr>
            </w:pPr>
            <w:r>
              <w:rPr>
                <w:sz w:val="28"/>
                <w:szCs w:val="28"/>
              </w:rPr>
              <w:t>2. «Искусство и народное творчество Большеулуйского района»;</w:t>
            </w:r>
          </w:p>
          <w:p w:rsidR="007E27E5" w:rsidRDefault="007E27E5">
            <w:pPr>
              <w:pStyle w:val="ConsPlusCell"/>
              <w:jc w:val="both"/>
              <w:rPr>
                <w:sz w:val="28"/>
                <w:szCs w:val="28"/>
              </w:rPr>
            </w:pPr>
            <w:r>
              <w:rPr>
                <w:sz w:val="28"/>
                <w:szCs w:val="28"/>
              </w:rPr>
              <w:t xml:space="preserve">3. «Развитие архивного дела в Большеулуйском районе»; </w:t>
            </w:r>
          </w:p>
          <w:p w:rsidR="007E27E5" w:rsidRDefault="007E27E5">
            <w:pPr>
              <w:pStyle w:val="ConsPlusCell"/>
              <w:jc w:val="both"/>
              <w:rPr>
                <w:sz w:val="28"/>
                <w:szCs w:val="28"/>
              </w:rPr>
            </w:pPr>
            <w:r>
              <w:rPr>
                <w:sz w:val="28"/>
                <w:szCs w:val="28"/>
              </w:rPr>
              <w:t xml:space="preserve">4. «Обеспечение условий реализации программы </w:t>
            </w:r>
          </w:p>
          <w:p w:rsidR="007E27E5" w:rsidRDefault="007E27E5">
            <w:pPr>
              <w:pStyle w:val="ConsPlusCell"/>
              <w:jc w:val="both"/>
              <w:rPr>
                <w:sz w:val="28"/>
                <w:szCs w:val="28"/>
              </w:rPr>
            </w:pPr>
            <w:r>
              <w:rPr>
                <w:sz w:val="28"/>
                <w:szCs w:val="28"/>
              </w:rPr>
              <w:t>и прочие мероприятия»</w:t>
            </w:r>
          </w:p>
        </w:tc>
      </w:tr>
      <w:tr w:rsidR="007E27E5" w:rsidTr="007E27E5">
        <w:tc>
          <w:tcPr>
            <w:tcW w:w="304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Цель </w:t>
            </w:r>
          </w:p>
          <w:p w:rsidR="007E27E5" w:rsidRDefault="007E27E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муниципальной программы                 </w:t>
            </w:r>
          </w:p>
        </w:tc>
        <w:tc>
          <w:tcPr>
            <w:tcW w:w="6315" w:type="dxa"/>
            <w:tcBorders>
              <w:top w:val="single" w:sz="4" w:space="0" w:color="auto"/>
              <w:left w:val="single" w:sz="4" w:space="0" w:color="auto"/>
              <w:bottom w:val="single" w:sz="4" w:space="0" w:color="auto"/>
              <w:right w:val="single" w:sz="4" w:space="0" w:color="auto"/>
            </w:tcBorders>
            <w:hideMark/>
          </w:tcPr>
          <w:p w:rsidR="007E27E5" w:rsidRDefault="007E27E5">
            <w:pPr>
              <w:jc w:val="both"/>
              <w:rPr>
                <w:sz w:val="28"/>
                <w:szCs w:val="28"/>
              </w:rPr>
            </w:pPr>
            <w:r>
              <w:rPr>
                <w:sz w:val="28"/>
                <w:szCs w:val="28"/>
              </w:rPr>
              <w:t xml:space="preserve">Создание условий для реализации стратегической роли культуры как фактора формирования духовно-нравственной, творческой, гармонично развитой личности Большеулуйского района </w:t>
            </w:r>
          </w:p>
        </w:tc>
      </w:tr>
      <w:tr w:rsidR="007E27E5" w:rsidTr="007E27E5">
        <w:tc>
          <w:tcPr>
            <w:tcW w:w="304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Cell"/>
              <w:rPr>
                <w:sz w:val="28"/>
                <w:szCs w:val="28"/>
              </w:rPr>
            </w:pPr>
            <w:r>
              <w:rPr>
                <w:sz w:val="28"/>
                <w:szCs w:val="28"/>
              </w:rPr>
              <w:t xml:space="preserve">Задачи </w:t>
            </w:r>
          </w:p>
          <w:p w:rsidR="007E27E5" w:rsidRDefault="007E27E5">
            <w:pPr>
              <w:pStyle w:val="ConsPlusCell"/>
              <w:rPr>
                <w:sz w:val="28"/>
                <w:szCs w:val="28"/>
              </w:rPr>
            </w:pPr>
            <w:r>
              <w:rPr>
                <w:sz w:val="28"/>
                <w:szCs w:val="28"/>
              </w:rPr>
              <w:t xml:space="preserve">муниципальной программы               </w:t>
            </w:r>
          </w:p>
        </w:tc>
        <w:tc>
          <w:tcPr>
            <w:tcW w:w="631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Cell"/>
              <w:jc w:val="both"/>
              <w:rPr>
                <w:sz w:val="28"/>
                <w:szCs w:val="28"/>
              </w:rPr>
            </w:pPr>
            <w:r>
              <w:rPr>
                <w:sz w:val="28"/>
                <w:szCs w:val="28"/>
              </w:rPr>
              <w:t>Задача 1. Сохранение, популяризация и использование культурного наследия Большеулуйского района в целях воспитания и образования.</w:t>
            </w:r>
          </w:p>
          <w:p w:rsidR="007E27E5" w:rsidRDefault="007E27E5">
            <w:pPr>
              <w:pStyle w:val="ConsPlusCell"/>
              <w:jc w:val="both"/>
              <w:rPr>
                <w:bCs/>
                <w:sz w:val="28"/>
                <w:szCs w:val="28"/>
              </w:rPr>
            </w:pPr>
            <w:r>
              <w:rPr>
                <w:sz w:val="28"/>
                <w:szCs w:val="28"/>
              </w:rPr>
              <w:t>Задача 2. О</w:t>
            </w:r>
            <w:r>
              <w:rPr>
                <w:bCs/>
                <w:sz w:val="28"/>
                <w:szCs w:val="28"/>
              </w:rPr>
              <w:t xml:space="preserve">беспечение доступа населения </w:t>
            </w:r>
            <w:r>
              <w:rPr>
                <w:sz w:val="28"/>
                <w:szCs w:val="28"/>
              </w:rPr>
              <w:t>Большеулуйского района</w:t>
            </w:r>
            <w:r>
              <w:rPr>
                <w:bCs/>
                <w:sz w:val="28"/>
                <w:szCs w:val="28"/>
              </w:rPr>
              <w:t xml:space="preserve"> к культурным благам и участию в культурной  жизни.</w:t>
            </w:r>
          </w:p>
          <w:p w:rsidR="007E27E5" w:rsidRDefault="007E27E5">
            <w:pPr>
              <w:pStyle w:val="ConsPlusCell"/>
              <w:jc w:val="both"/>
              <w:rPr>
                <w:bCs/>
                <w:sz w:val="28"/>
                <w:szCs w:val="28"/>
              </w:rPr>
            </w:pPr>
            <w:r>
              <w:rPr>
                <w:bCs/>
                <w:sz w:val="28"/>
                <w:szCs w:val="28"/>
              </w:rPr>
              <w:t>Задача 3. Обеспечение сохранности архивных документов, хранящихся в муниципальном казенном учреждении «Архив Большеулуйского района».</w:t>
            </w:r>
          </w:p>
          <w:p w:rsidR="007E27E5" w:rsidRDefault="007E27E5">
            <w:pPr>
              <w:pStyle w:val="ConsPlusCell"/>
              <w:jc w:val="both"/>
              <w:rPr>
                <w:bCs/>
                <w:sz w:val="28"/>
                <w:szCs w:val="28"/>
              </w:rPr>
            </w:pPr>
            <w:r>
              <w:rPr>
                <w:sz w:val="28"/>
                <w:szCs w:val="28"/>
              </w:rPr>
              <w:t>Задача 4. С</w:t>
            </w:r>
            <w:r>
              <w:rPr>
                <w:bCs/>
                <w:sz w:val="28"/>
                <w:szCs w:val="28"/>
              </w:rPr>
              <w:t>оздание условий в Большеулуйском районе для устойчивого развития отрасли «культура»»</w:t>
            </w:r>
          </w:p>
        </w:tc>
      </w:tr>
      <w:tr w:rsidR="007E27E5" w:rsidTr="007E27E5">
        <w:tc>
          <w:tcPr>
            <w:tcW w:w="304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Cell"/>
              <w:rPr>
                <w:sz w:val="28"/>
                <w:szCs w:val="28"/>
              </w:rPr>
            </w:pPr>
            <w:r>
              <w:rPr>
                <w:sz w:val="28"/>
                <w:szCs w:val="28"/>
              </w:rPr>
              <w:t>Этапы и сроки реализации муниципальной программы</w:t>
            </w:r>
          </w:p>
        </w:tc>
        <w:tc>
          <w:tcPr>
            <w:tcW w:w="631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Normal"/>
              <w:ind w:firstLine="0"/>
              <w:rPr>
                <w:rFonts w:ascii="Times New Roman" w:hAnsi="Times New Roman" w:cs="Times New Roman"/>
                <w:sz w:val="28"/>
                <w:szCs w:val="28"/>
              </w:rPr>
            </w:pPr>
            <w:r>
              <w:rPr>
                <w:rFonts w:ascii="Times New Roman" w:hAnsi="Times New Roman" w:cs="Times New Roman"/>
                <w:sz w:val="28"/>
                <w:szCs w:val="28"/>
              </w:rPr>
              <w:t>Срок реализации программы: 2022 - 2026 годы</w:t>
            </w:r>
          </w:p>
        </w:tc>
      </w:tr>
      <w:tr w:rsidR="007E27E5" w:rsidTr="007E27E5">
        <w:tc>
          <w:tcPr>
            <w:tcW w:w="304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Cell"/>
              <w:rPr>
                <w:sz w:val="28"/>
                <w:szCs w:val="28"/>
              </w:rPr>
            </w:pPr>
            <w:r>
              <w:rPr>
                <w:sz w:val="28"/>
                <w:szCs w:val="28"/>
              </w:rPr>
              <w:lastRenderedPageBreak/>
              <w:t xml:space="preserve">Перечень целевых показателей и показателей результативности муниципальной программы с указанием планируемых к достижению значений по годам в результате реализации муниципальной программы                       </w:t>
            </w:r>
          </w:p>
        </w:tc>
        <w:tc>
          <w:tcPr>
            <w:tcW w:w="631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Normal"/>
              <w:widowControl/>
              <w:ind w:left="87"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Обеспеченность библиотечным фондом библиотек района на 1 тыс. человек населения составит </w:t>
            </w:r>
            <w:r>
              <w:rPr>
                <w:rFonts w:ascii="Times New Roman" w:eastAsia="Calibri" w:hAnsi="Times New Roman" w:cs="Times New Roman"/>
                <w:sz w:val="28"/>
                <w:szCs w:val="28"/>
              </w:rPr>
              <w:t>17 580 единиц к 2026 году.</w:t>
            </w:r>
          </w:p>
          <w:p w:rsidR="007E27E5" w:rsidRDefault="007E27E5">
            <w:pPr>
              <w:pStyle w:val="ConsPlusNormal"/>
              <w:widowControl/>
              <w:ind w:left="8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2.Численность населения, участвующего в  платных культурно - досуговых мероприятиях учреждениях, проводимых учреждениями культуры,  составит 16 591 человек в 2026 году.</w:t>
            </w:r>
          </w:p>
          <w:p w:rsidR="007E27E5" w:rsidRDefault="007E27E5">
            <w:pPr>
              <w:pStyle w:val="ConsPlusNormal"/>
              <w:widowControl/>
              <w:ind w:left="8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3. Удельный вес исполненных запросов пользователей и выданных пользователям документов в установленные сроки в общем количестве поступивших запросов составит ежегодно с 2022 по 2026 гг. 100 процентов.</w:t>
            </w:r>
          </w:p>
          <w:p w:rsidR="007E27E5" w:rsidRDefault="007E27E5">
            <w:pPr>
              <w:pStyle w:val="ConsPlusNormal"/>
              <w:widowControl/>
              <w:ind w:left="8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4. Количество специалистов, повысивших квалификацию, прошедших переподготовку, обученных на семинарах и других мероприятиях составит с 2022 по 2026 гг. 66 человек, в том числе по годам: в 2022 году - 16 человек, 2023 году -16 человек, в 2024 году – 16 человек, в 2025 году – 18 человек, в 2026 году- 18 человек.</w:t>
            </w:r>
          </w:p>
          <w:p w:rsidR="007E27E5" w:rsidRDefault="007E27E5">
            <w:pPr>
              <w:pStyle w:val="ConsPlusNormal"/>
              <w:widowControl/>
              <w:ind w:left="8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Перечень целевых показателей муниципальной  программы Большеулуйского района "Развитие культуры Большеулуйского района" с указанием планируемых к достижению значений в результате реализации муниципальной  программы Большеулуйского района "Развитие культуры Большеулуйского района" представлен в приложении № 1 к паспорту программы</w:t>
            </w:r>
          </w:p>
        </w:tc>
      </w:tr>
      <w:tr w:rsidR="007E27E5" w:rsidTr="007E27E5">
        <w:tc>
          <w:tcPr>
            <w:tcW w:w="3045" w:type="dxa"/>
            <w:tcBorders>
              <w:top w:val="single" w:sz="4" w:space="0" w:color="auto"/>
              <w:left w:val="single" w:sz="4" w:space="0" w:color="auto"/>
              <w:bottom w:val="single" w:sz="4" w:space="0" w:color="auto"/>
              <w:right w:val="single" w:sz="4" w:space="0" w:color="auto"/>
            </w:tcBorders>
            <w:hideMark/>
          </w:tcPr>
          <w:p w:rsidR="007E27E5" w:rsidRDefault="007E27E5">
            <w:pPr>
              <w:pStyle w:val="ConsPlusCell"/>
              <w:rPr>
                <w:color w:val="000000"/>
                <w:sz w:val="28"/>
                <w:szCs w:val="28"/>
              </w:rPr>
            </w:pPr>
            <w:r>
              <w:rPr>
                <w:color w:val="000000"/>
                <w:sz w:val="28"/>
                <w:szCs w:val="28"/>
              </w:rPr>
              <w:t>Информация по ресурсному обеспечению программы, в том числе по годам реализации программы</w:t>
            </w:r>
          </w:p>
        </w:tc>
        <w:tc>
          <w:tcPr>
            <w:tcW w:w="6315" w:type="dxa"/>
            <w:tcBorders>
              <w:top w:val="single" w:sz="4" w:space="0" w:color="auto"/>
              <w:left w:val="single" w:sz="4" w:space="0" w:color="auto"/>
              <w:bottom w:val="single" w:sz="4" w:space="0" w:color="auto"/>
              <w:right w:val="single" w:sz="4" w:space="0" w:color="auto"/>
            </w:tcBorders>
            <w:hideMark/>
          </w:tcPr>
          <w:p w:rsidR="007E27E5" w:rsidRDefault="007E27E5">
            <w:pPr>
              <w:spacing w:line="244" w:lineRule="auto"/>
              <w:jc w:val="both"/>
              <w:rPr>
                <w:sz w:val="28"/>
                <w:szCs w:val="28"/>
              </w:rPr>
            </w:pPr>
            <w:r>
              <w:rPr>
                <w:color w:val="000000"/>
                <w:sz w:val="28"/>
                <w:szCs w:val="28"/>
              </w:rPr>
              <w:t xml:space="preserve">Общий объем финансирования программы –     </w:t>
            </w:r>
            <w:r>
              <w:rPr>
                <w:b/>
                <w:sz w:val="28"/>
                <w:szCs w:val="28"/>
              </w:rPr>
              <w:t>472 743,3</w:t>
            </w:r>
            <w:r>
              <w:rPr>
                <w:sz w:val="28"/>
                <w:szCs w:val="28"/>
              </w:rPr>
              <w:t xml:space="preserve"> тыс. руб., в том числе по годам:</w:t>
            </w:r>
          </w:p>
          <w:p w:rsidR="007E27E5" w:rsidRDefault="007E27E5">
            <w:pPr>
              <w:spacing w:line="244" w:lineRule="auto"/>
              <w:jc w:val="both"/>
              <w:rPr>
                <w:sz w:val="28"/>
                <w:szCs w:val="28"/>
              </w:rPr>
            </w:pPr>
            <w:r>
              <w:rPr>
                <w:sz w:val="28"/>
                <w:szCs w:val="28"/>
              </w:rPr>
              <w:t>2022 год – 81 435,8тыс. руб.;</w:t>
            </w:r>
          </w:p>
          <w:p w:rsidR="007E27E5" w:rsidRDefault="007E27E5">
            <w:pPr>
              <w:spacing w:line="244" w:lineRule="auto"/>
              <w:jc w:val="both"/>
              <w:rPr>
                <w:sz w:val="28"/>
                <w:szCs w:val="28"/>
              </w:rPr>
            </w:pPr>
            <w:r>
              <w:rPr>
                <w:sz w:val="28"/>
                <w:szCs w:val="28"/>
              </w:rPr>
              <w:t>2023 год – 91 173,2 тыс. руб.;</w:t>
            </w:r>
          </w:p>
          <w:p w:rsidR="007E27E5" w:rsidRDefault="007E27E5">
            <w:pPr>
              <w:spacing w:line="244" w:lineRule="auto"/>
              <w:jc w:val="both"/>
              <w:rPr>
                <w:sz w:val="28"/>
                <w:szCs w:val="28"/>
              </w:rPr>
            </w:pPr>
            <w:r>
              <w:rPr>
                <w:sz w:val="28"/>
                <w:szCs w:val="28"/>
              </w:rPr>
              <w:t>2024 год – 100 231,2 тыс. руб.;</w:t>
            </w:r>
          </w:p>
          <w:p w:rsidR="007E27E5" w:rsidRDefault="007E27E5">
            <w:pPr>
              <w:spacing w:line="244" w:lineRule="auto"/>
              <w:jc w:val="both"/>
              <w:rPr>
                <w:sz w:val="28"/>
                <w:szCs w:val="28"/>
              </w:rPr>
            </w:pPr>
            <w:r>
              <w:rPr>
                <w:sz w:val="28"/>
                <w:szCs w:val="28"/>
              </w:rPr>
              <w:t>2025 год – 100 086,6 тыс. руб.;</w:t>
            </w:r>
          </w:p>
          <w:p w:rsidR="007E27E5" w:rsidRDefault="007E27E5">
            <w:pPr>
              <w:spacing w:line="244" w:lineRule="auto"/>
              <w:jc w:val="both"/>
              <w:rPr>
                <w:sz w:val="28"/>
                <w:szCs w:val="28"/>
              </w:rPr>
            </w:pPr>
            <w:r>
              <w:rPr>
                <w:sz w:val="28"/>
                <w:szCs w:val="28"/>
              </w:rPr>
              <w:t>2026 год – 99 816,5 тыс. руб.;</w:t>
            </w:r>
          </w:p>
          <w:p w:rsidR="007E27E5" w:rsidRDefault="007E27E5">
            <w:pPr>
              <w:spacing w:line="244" w:lineRule="auto"/>
              <w:jc w:val="both"/>
              <w:rPr>
                <w:sz w:val="28"/>
                <w:szCs w:val="28"/>
              </w:rPr>
            </w:pPr>
            <w:r>
              <w:rPr>
                <w:sz w:val="28"/>
                <w:szCs w:val="28"/>
              </w:rPr>
              <w:t>Из них:</w:t>
            </w:r>
          </w:p>
          <w:p w:rsidR="007E27E5" w:rsidRDefault="007E27E5">
            <w:pPr>
              <w:spacing w:line="244" w:lineRule="auto"/>
              <w:jc w:val="both"/>
              <w:rPr>
                <w:sz w:val="28"/>
                <w:szCs w:val="28"/>
              </w:rPr>
            </w:pPr>
            <w:r>
              <w:rPr>
                <w:color w:val="000000"/>
                <w:sz w:val="28"/>
                <w:szCs w:val="28"/>
              </w:rPr>
              <w:t xml:space="preserve">общий объем финансирования программы за счет средств районного бюджета </w:t>
            </w:r>
            <w:r>
              <w:rPr>
                <w:sz w:val="28"/>
                <w:szCs w:val="28"/>
              </w:rPr>
              <w:t xml:space="preserve">– </w:t>
            </w:r>
            <w:r>
              <w:rPr>
                <w:b/>
                <w:bCs/>
                <w:sz w:val="28"/>
                <w:szCs w:val="28"/>
              </w:rPr>
              <w:t>460 327,2</w:t>
            </w:r>
            <w:r>
              <w:rPr>
                <w:b/>
                <w:bCs/>
              </w:rPr>
              <w:t xml:space="preserve"> </w:t>
            </w:r>
            <w:r>
              <w:rPr>
                <w:sz w:val="28"/>
                <w:szCs w:val="28"/>
              </w:rPr>
              <w:t>тыс. руб., в том числе по годам:</w:t>
            </w:r>
          </w:p>
          <w:p w:rsidR="007E27E5" w:rsidRDefault="007E27E5">
            <w:pPr>
              <w:spacing w:line="244" w:lineRule="auto"/>
              <w:jc w:val="both"/>
              <w:rPr>
                <w:sz w:val="28"/>
                <w:szCs w:val="28"/>
              </w:rPr>
            </w:pPr>
            <w:r>
              <w:rPr>
                <w:sz w:val="28"/>
                <w:szCs w:val="28"/>
              </w:rPr>
              <w:t>2022 год – 71 527,5 тыс. руб.;</w:t>
            </w:r>
          </w:p>
          <w:p w:rsidR="007E27E5" w:rsidRDefault="007E27E5">
            <w:pPr>
              <w:spacing w:line="244" w:lineRule="auto"/>
              <w:jc w:val="both"/>
              <w:rPr>
                <w:sz w:val="28"/>
                <w:szCs w:val="28"/>
              </w:rPr>
            </w:pPr>
            <w:r>
              <w:rPr>
                <w:sz w:val="28"/>
                <w:szCs w:val="28"/>
              </w:rPr>
              <w:t>2023 год – 89 766,0 тыс. руб.;</w:t>
            </w:r>
          </w:p>
          <w:p w:rsidR="007E27E5" w:rsidRDefault="007E27E5">
            <w:pPr>
              <w:spacing w:line="244" w:lineRule="auto"/>
              <w:jc w:val="both"/>
              <w:rPr>
                <w:color w:val="000000"/>
                <w:sz w:val="28"/>
                <w:szCs w:val="28"/>
              </w:rPr>
            </w:pPr>
            <w:r>
              <w:rPr>
                <w:color w:val="000000"/>
                <w:sz w:val="28"/>
                <w:szCs w:val="28"/>
              </w:rPr>
              <w:t>2024 год – 99 677,9 тыс. руб.;</w:t>
            </w:r>
          </w:p>
          <w:p w:rsidR="007E27E5" w:rsidRDefault="007E27E5">
            <w:pPr>
              <w:spacing w:line="244" w:lineRule="auto"/>
              <w:jc w:val="both"/>
              <w:rPr>
                <w:color w:val="000000"/>
                <w:sz w:val="28"/>
                <w:szCs w:val="28"/>
              </w:rPr>
            </w:pPr>
            <w:r>
              <w:rPr>
                <w:color w:val="000000"/>
                <w:sz w:val="28"/>
                <w:szCs w:val="28"/>
              </w:rPr>
              <w:t>2025 год – 99 677,9 тыс. руб.;</w:t>
            </w:r>
          </w:p>
          <w:p w:rsidR="007E27E5" w:rsidRDefault="007E27E5">
            <w:pPr>
              <w:spacing w:line="244" w:lineRule="auto"/>
              <w:jc w:val="both"/>
              <w:rPr>
                <w:color w:val="000000"/>
                <w:sz w:val="28"/>
                <w:szCs w:val="28"/>
              </w:rPr>
            </w:pPr>
            <w:r>
              <w:rPr>
                <w:color w:val="000000"/>
                <w:sz w:val="28"/>
                <w:szCs w:val="28"/>
              </w:rPr>
              <w:t>2026 год – 99 677,9 тыс. руб.;</w:t>
            </w:r>
          </w:p>
          <w:p w:rsidR="007E27E5" w:rsidRDefault="007E27E5">
            <w:pPr>
              <w:spacing w:line="244" w:lineRule="auto"/>
              <w:jc w:val="both"/>
              <w:rPr>
                <w:color w:val="000000"/>
                <w:sz w:val="28"/>
                <w:szCs w:val="28"/>
              </w:rPr>
            </w:pPr>
            <w:r>
              <w:rPr>
                <w:color w:val="000000"/>
                <w:sz w:val="28"/>
                <w:szCs w:val="28"/>
              </w:rPr>
              <w:lastRenderedPageBreak/>
              <w:t xml:space="preserve">общий объем финансирования за счет средств краевого бюджета - </w:t>
            </w:r>
            <w:r>
              <w:rPr>
                <w:b/>
                <w:color w:val="000000"/>
                <w:sz w:val="28"/>
                <w:szCs w:val="28"/>
              </w:rPr>
              <w:t xml:space="preserve">11 016,8 </w:t>
            </w:r>
            <w:r>
              <w:rPr>
                <w:color w:val="000000"/>
                <w:sz w:val="28"/>
                <w:szCs w:val="28"/>
              </w:rPr>
              <w:t>тыс. руб., в том числе по годам:</w:t>
            </w:r>
          </w:p>
          <w:p w:rsidR="007E27E5" w:rsidRDefault="007E27E5">
            <w:pPr>
              <w:spacing w:line="244" w:lineRule="auto"/>
              <w:jc w:val="both"/>
              <w:rPr>
                <w:color w:val="000000"/>
                <w:sz w:val="28"/>
                <w:szCs w:val="28"/>
              </w:rPr>
            </w:pPr>
            <w:r>
              <w:rPr>
                <w:color w:val="000000"/>
                <w:sz w:val="28"/>
                <w:szCs w:val="28"/>
              </w:rPr>
              <w:t>2022 год – 9 465,3 тыс. руб.;</w:t>
            </w:r>
          </w:p>
          <w:p w:rsidR="007E27E5" w:rsidRDefault="007E27E5">
            <w:pPr>
              <w:spacing w:line="244" w:lineRule="auto"/>
              <w:jc w:val="both"/>
              <w:rPr>
                <w:color w:val="000000"/>
                <w:sz w:val="28"/>
                <w:szCs w:val="28"/>
              </w:rPr>
            </w:pPr>
            <w:r>
              <w:rPr>
                <w:color w:val="000000"/>
                <w:sz w:val="28"/>
                <w:szCs w:val="28"/>
              </w:rPr>
              <w:t>2023 год – 1 135,7 тыс. руб.;</w:t>
            </w:r>
          </w:p>
          <w:p w:rsidR="007E27E5" w:rsidRDefault="007E27E5">
            <w:pPr>
              <w:spacing w:line="244" w:lineRule="auto"/>
              <w:jc w:val="both"/>
              <w:rPr>
                <w:color w:val="000000"/>
                <w:sz w:val="28"/>
                <w:szCs w:val="28"/>
              </w:rPr>
            </w:pPr>
            <w:r>
              <w:rPr>
                <w:color w:val="000000"/>
                <w:sz w:val="28"/>
                <w:szCs w:val="28"/>
              </w:rPr>
              <w:t>2024 год – 138,6 тыс. руб.;</w:t>
            </w:r>
          </w:p>
          <w:p w:rsidR="007E27E5" w:rsidRDefault="007E27E5">
            <w:pPr>
              <w:spacing w:line="244" w:lineRule="auto"/>
              <w:jc w:val="both"/>
              <w:rPr>
                <w:color w:val="000000"/>
                <w:sz w:val="28"/>
                <w:szCs w:val="28"/>
              </w:rPr>
            </w:pPr>
            <w:r>
              <w:rPr>
                <w:color w:val="000000"/>
                <w:sz w:val="28"/>
                <w:szCs w:val="28"/>
              </w:rPr>
              <w:t>2025 год – 138,6 тыс. руб.;</w:t>
            </w:r>
          </w:p>
          <w:p w:rsidR="007E27E5" w:rsidRDefault="007E27E5">
            <w:pPr>
              <w:spacing w:line="244" w:lineRule="auto"/>
              <w:jc w:val="both"/>
              <w:rPr>
                <w:color w:val="000000"/>
                <w:sz w:val="28"/>
                <w:szCs w:val="28"/>
              </w:rPr>
            </w:pPr>
            <w:r>
              <w:rPr>
                <w:color w:val="000000"/>
                <w:sz w:val="28"/>
                <w:szCs w:val="28"/>
              </w:rPr>
              <w:t>2026 год – 138,6 тыс. руб.</w:t>
            </w:r>
          </w:p>
          <w:p w:rsidR="007E27E5" w:rsidRDefault="007E27E5">
            <w:pPr>
              <w:spacing w:line="244" w:lineRule="auto"/>
              <w:jc w:val="both"/>
              <w:rPr>
                <w:color w:val="000000"/>
                <w:sz w:val="28"/>
                <w:szCs w:val="28"/>
              </w:rPr>
            </w:pPr>
            <w:r>
              <w:rPr>
                <w:color w:val="000000"/>
                <w:sz w:val="28"/>
                <w:szCs w:val="28"/>
              </w:rPr>
              <w:t xml:space="preserve">общий объем финансирования за счет средств федерального бюджета -  </w:t>
            </w:r>
            <w:r>
              <w:rPr>
                <w:b/>
                <w:color w:val="000000"/>
                <w:sz w:val="28"/>
                <w:szCs w:val="28"/>
              </w:rPr>
              <w:t xml:space="preserve">1 399,3 </w:t>
            </w:r>
            <w:r>
              <w:rPr>
                <w:color w:val="000000"/>
                <w:sz w:val="28"/>
                <w:szCs w:val="28"/>
              </w:rPr>
              <w:t>тыс. руб., в том числе по годам:</w:t>
            </w:r>
          </w:p>
          <w:p w:rsidR="007E27E5" w:rsidRDefault="007E27E5">
            <w:pPr>
              <w:spacing w:line="244" w:lineRule="auto"/>
              <w:jc w:val="both"/>
              <w:rPr>
                <w:color w:val="000000"/>
                <w:sz w:val="28"/>
                <w:szCs w:val="28"/>
              </w:rPr>
            </w:pPr>
            <w:r>
              <w:rPr>
                <w:color w:val="000000"/>
                <w:sz w:val="28"/>
                <w:szCs w:val="28"/>
              </w:rPr>
              <w:t>2022 год – 443,0 тыс. руб.;</w:t>
            </w:r>
          </w:p>
          <w:p w:rsidR="007E27E5" w:rsidRDefault="007E27E5">
            <w:pPr>
              <w:spacing w:line="244" w:lineRule="auto"/>
              <w:jc w:val="both"/>
              <w:rPr>
                <w:color w:val="000000"/>
                <w:sz w:val="28"/>
                <w:szCs w:val="28"/>
              </w:rPr>
            </w:pPr>
            <w:r>
              <w:rPr>
                <w:color w:val="000000"/>
                <w:sz w:val="28"/>
                <w:szCs w:val="28"/>
              </w:rPr>
              <w:t>2023 год – 271,5 тыс. руб.;</w:t>
            </w:r>
          </w:p>
          <w:p w:rsidR="007E27E5" w:rsidRDefault="007E27E5">
            <w:pPr>
              <w:spacing w:line="244" w:lineRule="auto"/>
              <w:jc w:val="both"/>
              <w:rPr>
                <w:color w:val="000000"/>
                <w:sz w:val="28"/>
                <w:szCs w:val="28"/>
              </w:rPr>
            </w:pPr>
            <w:r>
              <w:rPr>
                <w:color w:val="000000"/>
                <w:sz w:val="28"/>
                <w:szCs w:val="28"/>
              </w:rPr>
              <w:t xml:space="preserve">2024 год – 414,7 тыс. руб.;  </w:t>
            </w:r>
          </w:p>
          <w:p w:rsidR="007E27E5" w:rsidRDefault="007E27E5">
            <w:pPr>
              <w:spacing w:line="244" w:lineRule="auto"/>
              <w:jc w:val="both"/>
              <w:rPr>
                <w:color w:val="000000"/>
                <w:sz w:val="28"/>
                <w:szCs w:val="28"/>
              </w:rPr>
            </w:pPr>
            <w:r>
              <w:rPr>
                <w:color w:val="000000"/>
                <w:sz w:val="28"/>
                <w:szCs w:val="28"/>
              </w:rPr>
              <w:t>2025 год – 270,1 тыс. руб.;</w:t>
            </w:r>
          </w:p>
          <w:p w:rsidR="007E27E5" w:rsidRDefault="007E27E5">
            <w:pPr>
              <w:spacing w:line="244" w:lineRule="auto"/>
              <w:jc w:val="both"/>
              <w:rPr>
                <w:color w:val="000000"/>
                <w:sz w:val="28"/>
                <w:szCs w:val="28"/>
              </w:rPr>
            </w:pPr>
            <w:r>
              <w:rPr>
                <w:color w:val="000000"/>
                <w:sz w:val="28"/>
                <w:szCs w:val="28"/>
              </w:rPr>
              <w:t>2026 год – 0,0 тыс. руб.</w:t>
            </w:r>
          </w:p>
        </w:tc>
      </w:tr>
    </w:tbl>
    <w:p w:rsidR="007E27E5" w:rsidRDefault="007E27E5" w:rsidP="007E27E5">
      <w:pPr>
        <w:widowControl w:val="0"/>
        <w:autoSpaceDE w:val="0"/>
        <w:autoSpaceDN w:val="0"/>
        <w:adjustRightInd w:val="0"/>
        <w:rPr>
          <w:b/>
          <w:i/>
          <w:sz w:val="28"/>
          <w:szCs w:val="28"/>
        </w:rPr>
      </w:pPr>
    </w:p>
    <w:p w:rsidR="007E27E5" w:rsidRDefault="007E27E5" w:rsidP="007E27E5">
      <w:pPr>
        <w:widowControl w:val="0"/>
        <w:autoSpaceDE w:val="0"/>
        <w:autoSpaceDN w:val="0"/>
        <w:adjustRightInd w:val="0"/>
        <w:ind w:firstLine="540"/>
        <w:jc w:val="center"/>
        <w:rPr>
          <w:b/>
          <w:sz w:val="28"/>
          <w:szCs w:val="28"/>
        </w:rPr>
      </w:pPr>
    </w:p>
    <w:p w:rsidR="007E27E5" w:rsidRDefault="007E27E5" w:rsidP="007E27E5">
      <w:pPr>
        <w:widowControl w:val="0"/>
        <w:autoSpaceDE w:val="0"/>
        <w:autoSpaceDN w:val="0"/>
        <w:adjustRightInd w:val="0"/>
        <w:ind w:firstLine="540"/>
        <w:jc w:val="center"/>
        <w:rPr>
          <w:b/>
          <w:sz w:val="28"/>
          <w:szCs w:val="28"/>
        </w:rPr>
      </w:pPr>
      <w:r>
        <w:rPr>
          <w:b/>
          <w:sz w:val="28"/>
          <w:szCs w:val="28"/>
        </w:rPr>
        <w:t>2. Характеристика текущего состояния социально-экономического развития сферы культуры с указанием основных показателей социально-экономического развития Большеулуйского района</w:t>
      </w:r>
    </w:p>
    <w:p w:rsidR="007E27E5" w:rsidRDefault="007E27E5" w:rsidP="007E27E5">
      <w:pPr>
        <w:widowControl w:val="0"/>
        <w:autoSpaceDE w:val="0"/>
        <w:autoSpaceDN w:val="0"/>
        <w:adjustRightInd w:val="0"/>
        <w:ind w:firstLine="540"/>
        <w:jc w:val="center"/>
        <w:rPr>
          <w:b/>
          <w:sz w:val="28"/>
          <w:szCs w:val="28"/>
        </w:rPr>
      </w:pPr>
    </w:p>
    <w:p w:rsidR="007E27E5" w:rsidRDefault="007E27E5" w:rsidP="007E27E5">
      <w:pPr>
        <w:autoSpaceDE w:val="0"/>
        <w:autoSpaceDN w:val="0"/>
        <w:adjustRightInd w:val="0"/>
        <w:ind w:firstLine="708"/>
        <w:jc w:val="both"/>
        <w:rPr>
          <w:sz w:val="28"/>
          <w:szCs w:val="28"/>
        </w:rPr>
      </w:pPr>
      <w:r>
        <w:rPr>
          <w:sz w:val="28"/>
          <w:szCs w:val="28"/>
        </w:rPr>
        <w:t xml:space="preserve">Задачи муниципальной политики в области культуры в Большеулуйском районе реализуются сетью из 24   учреждений клубного типа, 15 учреждений библиотечного типа,  1 детской  школой искусств. </w:t>
      </w:r>
    </w:p>
    <w:p w:rsidR="007E27E5" w:rsidRDefault="007E27E5" w:rsidP="007E27E5">
      <w:pPr>
        <w:autoSpaceDE w:val="0"/>
        <w:autoSpaceDN w:val="0"/>
        <w:adjustRightInd w:val="0"/>
        <w:ind w:firstLine="708"/>
        <w:jc w:val="both"/>
        <w:rPr>
          <w:sz w:val="28"/>
          <w:szCs w:val="28"/>
        </w:rPr>
      </w:pPr>
      <w:r>
        <w:rPr>
          <w:sz w:val="28"/>
          <w:szCs w:val="28"/>
        </w:rPr>
        <w:t>Уровень фактической обеспеченности от нормативной потребности составляет:</w:t>
      </w:r>
    </w:p>
    <w:p w:rsidR="007E27E5" w:rsidRDefault="007E27E5" w:rsidP="007E27E5">
      <w:pPr>
        <w:autoSpaceDE w:val="0"/>
        <w:autoSpaceDN w:val="0"/>
        <w:adjustRightInd w:val="0"/>
        <w:ind w:firstLine="540"/>
        <w:jc w:val="both"/>
        <w:rPr>
          <w:sz w:val="28"/>
          <w:szCs w:val="28"/>
        </w:rPr>
      </w:pPr>
      <w:r>
        <w:rPr>
          <w:sz w:val="28"/>
          <w:szCs w:val="28"/>
        </w:rPr>
        <w:t>- библиотеками (100 %);</w:t>
      </w:r>
    </w:p>
    <w:p w:rsidR="007E27E5" w:rsidRDefault="007E27E5" w:rsidP="007E27E5">
      <w:pPr>
        <w:autoSpaceDE w:val="0"/>
        <w:autoSpaceDN w:val="0"/>
        <w:adjustRightInd w:val="0"/>
        <w:ind w:firstLine="540"/>
        <w:jc w:val="both"/>
        <w:rPr>
          <w:sz w:val="28"/>
          <w:szCs w:val="28"/>
        </w:rPr>
      </w:pPr>
      <w:r>
        <w:rPr>
          <w:sz w:val="28"/>
          <w:szCs w:val="28"/>
        </w:rPr>
        <w:t>- учреждениями клубного типа (100%) и остается на том же уровне на прогнозный период до 2026 года.</w:t>
      </w:r>
    </w:p>
    <w:p w:rsidR="007E27E5" w:rsidRDefault="007E27E5" w:rsidP="007E27E5">
      <w:pPr>
        <w:widowControl w:val="0"/>
        <w:autoSpaceDE w:val="0"/>
        <w:autoSpaceDN w:val="0"/>
        <w:adjustRightInd w:val="0"/>
        <w:ind w:firstLine="708"/>
        <w:jc w:val="both"/>
        <w:rPr>
          <w:sz w:val="28"/>
          <w:szCs w:val="28"/>
        </w:rPr>
      </w:pPr>
      <w:r>
        <w:rPr>
          <w:sz w:val="28"/>
          <w:szCs w:val="28"/>
        </w:rPr>
        <w:t>Все клубные учреждения культуры имеют технические паспорта, проводится работа по оформлению прав на земельные участки, на которых расположены учреждения культуры.</w:t>
      </w:r>
    </w:p>
    <w:p w:rsidR="007E27E5" w:rsidRDefault="007E27E5" w:rsidP="007E27E5">
      <w:pPr>
        <w:ind w:firstLine="708"/>
        <w:jc w:val="both"/>
        <w:rPr>
          <w:sz w:val="28"/>
          <w:szCs w:val="28"/>
        </w:rPr>
      </w:pPr>
      <w:r>
        <w:rPr>
          <w:sz w:val="28"/>
          <w:szCs w:val="28"/>
        </w:rPr>
        <w:t xml:space="preserve">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w:t>
      </w:r>
    </w:p>
    <w:p w:rsidR="007E27E5" w:rsidRDefault="007E27E5" w:rsidP="007E27E5">
      <w:pPr>
        <w:ind w:firstLine="540"/>
        <w:jc w:val="both"/>
        <w:rPr>
          <w:sz w:val="28"/>
          <w:szCs w:val="28"/>
        </w:rPr>
      </w:pPr>
      <w:r>
        <w:rPr>
          <w:sz w:val="28"/>
          <w:szCs w:val="28"/>
        </w:rPr>
        <w:t xml:space="preserve">   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w:t>
      </w:r>
      <w:r>
        <w:rPr>
          <w:sz w:val="28"/>
          <w:szCs w:val="28"/>
        </w:rPr>
        <w:lastRenderedPageBreak/>
        <w:t xml:space="preserve">сохраняя национальное культурное наследие. Поэтому библиотеки в районе </w:t>
      </w:r>
      <w:r>
        <w:rPr>
          <w:rFonts w:ascii="Times New Roman CYR" w:hAnsi="Times New Roman CYR" w:cs="Times New Roman CYR"/>
          <w:sz w:val="28"/>
          <w:szCs w:val="28"/>
        </w:rPr>
        <w:t>социально востребованы.</w:t>
      </w:r>
    </w:p>
    <w:p w:rsidR="007E27E5" w:rsidRDefault="007E27E5" w:rsidP="007E27E5">
      <w:pPr>
        <w:autoSpaceDE w:val="0"/>
        <w:autoSpaceDN w:val="0"/>
        <w:adjustRightInd w:val="0"/>
        <w:ind w:firstLine="540"/>
        <w:jc w:val="both"/>
        <w:rPr>
          <w:sz w:val="28"/>
          <w:szCs w:val="28"/>
        </w:rPr>
      </w:pPr>
      <w:r>
        <w:rPr>
          <w:sz w:val="28"/>
          <w:szCs w:val="28"/>
        </w:rPr>
        <w:t xml:space="preserve">Доля сельских  библиотек, подключенных  к сети Интернет, в общем количестве библиотек Большеуйского района Красноярского края составляет 100 %.   </w:t>
      </w:r>
      <w:r>
        <w:rPr>
          <w:bCs/>
          <w:sz w:val="28"/>
          <w:szCs w:val="28"/>
        </w:rPr>
        <w:t>На базе Центральной районной библиотеки им. Героя России А.Н. Захарчука (МБУК «Большеулуйская ЦБС)</w:t>
      </w:r>
      <w:r>
        <w:rPr>
          <w:b/>
          <w:bCs/>
          <w:sz w:val="28"/>
          <w:szCs w:val="28"/>
        </w:rPr>
        <w:t xml:space="preserve"> </w:t>
      </w:r>
      <w:r>
        <w:rPr>
          <w:sz w:val="28"/>
          <w:szCs w:val="28"/>
        </w:rPr>
        <w:t xml:space="preserve">создан  </w:t>
      </w:r>
      <w:r>
        <w:rPr>
          <w:sz w:val="28"/>
          <w:szCs w:val="28"/>
          <w:lang w:val="en-US"/>
        </w:rPr>
        <w:t>web</w:t>
      </w:r>
      <w:r>
        <w:rPr>
          <w:sz w:val="28"/>
          <w:szCs w:val="28"/>
        </w:rPr>
        <w:t xml:space="preserve">-сайт,  сельские библиотеки оснащены компьютерной техникой и подключены  к мобильному интернету, для  создания возможности получения необходимой информации удаленным пользователям. Создано 2 автоматизированных рабочих места для пользователей,  с выходом в сеть Интернет и СПС «Консультант – плюс». Активно развивается справочно-информационное обслуживание пользователей  в режиме он-лайн. 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Ведется оцифровка районной газеты «Вести», «Красная звезда». </w:t>
      </w:r>
    </w:p>
    <w:p w:rsidR="007E27E5" w:rsidRDefault="007E27E5" w:rsidP="007E27E5">
      <w:pPr>
        <w:autoSpaceDE w:val="0"/>
        <w:autoSpaceDN w:val="0"/>
        <w:adjustRightInd w:val="0"/>
        <w:ind w:firstLine="708"/>
        <w:jc w:val="both"/>
        <w:rPr>
          <w:sz w:val="28"/>
          <w:szCs w:val="28"/>
        </w:rPr>
      </w:pPr>
      <w:r>
        <w:rPr>
          <w:bCs/>
          <w:sz w:val="28"/>
          <w:szCs w:val="28"/>
        </w:rPr>
        <w:t xml:space="preserve">Документы Архивного фонда Российской Федерации и другие архивные документы, хранящиеся в муниципальном казенном учреждении «Архив Большеулуйского района», </w:t>
      </w:r>
      <w:r>
        <w:rPr>
          <w:sz w:val="28"/>
          <w:szCs w:val="28"/>
        </w:rPr>
        <w:t>отражают духовную жизнь населения Большеулуйского района, имеют большое социальное, историческое и культурное значение, активно используются в культурной и научной жизни.</w:t>
      </w:r>
    </w:p>
    <w:p w:rsidR="007E27E5" w:rsidRDefault="007E27E5" w:rsidP="007E27E5">
      <w:pPr>
        <w:autoSpaceDE w:val="0"/>
        <w:autoSpaceDN w:val="0"/>
        <w:adjustRightInd w:val="0"/>
        <w:ind w:firstLine="540"/>
        <w:jc w:val="both"/>
        <w:rPr>
          <w:sz w:val="28"/>
          <w:szCs w:val="28"/>
        </w:rPr>
      </w:pPr>
      <w:r>
        <w:rPr>
          <w:sz w:val="28"/>
          <w:szCs w:val="28"/>
        </w:rPr>
        <w:t>Приоритетное внимание уделяется формированию единого культурного пространства района. Повышению доступности для граждан культурных благ и услуг способствуют многочисленные культурные акции, гастроли ведущих краевых  творческих коллективов, выездные мероприятия ведущих учреждений культуры и любительских творческих коллективов района.</w:t>
      </w:r>
    </w:p>
    <w:p w:rsidR="007E27E5" w:rsidRDefault="007E27E5" w:rsidP="007E27E5">
      <w:pPr>
        <w:autoSpaceDE w:val="0"/>
        <w:autoSpaceDN w:val="0"/>
        <w:adjustRightInd w:val="0"/>
        <w:ind w:firstLine="540"/>
        <w:jc w:val="both"/>
        <w:rPr>
          <w:sz w:val="28"/>
          <w:szCs w:val="28"/>
        </w:rPr>
      </w:pPr>
      <w:r>
        <w:rPr>
          <w:sz w:val="28"/>
          <w:szCs w:val="28"/>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7E27E5" w:rsidRDefault="007E27E5" w:rsidP="007E27E5">
      <w:pPr>
        <w:ind w:firstLine="540"/>
        <w:jc w:val="both"/>
        <w:rPr>
          <w:sz w:val="28"/>
          <w:szCs w:val="28"/>
        </w:rPr>
      </w:pPr>
      <w:r>
        <w:rPr>
          <w:sz w:val="28"/>
          <w:szCs w:val="28"/>
        </w:rPr>
        <w:t xml:space="preserve">На базе учреждений  культуры  клубного типа Большеулуйского района функционировало в 2022 году -   142 клубных формирований, которые  посещали 1789 человек. Культурно - досуговыми учреждениями района в 2022 году было проведено 3345 мероприятий (из них 354 на платной основе). Посетили мероприятия 120520 человек (из них 16591 человек на платной основе). </w:t>
      </w:r>
    </w:p>
    <w:p w:rsidR="007E27E5" w:rsidRDefault="007E27E5" w:rsidP="007E27E5">
      <w:pPr>
        <w:ind w:firstLine="720"/>
        <w:jc w:val="both"/>
        <w:rPr>
          <w:bCs/>
          <w:sz w:val="28"/>
          <w:szCs w:val="28"/>
        </w:rPr>
      </w:pPr>
      <w:r>
        <w:rPr>
          <w:sz w:val="28"/>
          <w:szCs w:val="28"/>
        </w:rPr>
        <w:t xml:space="preserve">Обеспечение прав граждан на образование, восполнение и развитие кадрового ресурса отрасли при соблюдении принципа непрерывности художественного образования является одним из приоритетных направлений культурной политики Большеулуйского района. Сложившаяся система поиска, поддержки и сопровождения детей, одаренных в области культуры и искусства, направлена на развитие их творческого потенциала, а также </w:t>
      </w:r>
      <w:r>
        <w:rPr>
          <w:sz w:val="28"/>
          <w:szCs w:val="28"/>
        </w:rPr>
        <w:lastRenderedPageBreak/>
        <w:t>профессиональное самоопределение в сфере музыкального, изобразительного, хореографического искусства.</w:t>
      </w:r>
      <w:r>
        <w:rPr>
          <w:bCs/>
          <w:sz w:val="28"/>
          <w:szCs w:val="28"/>
        </w:rPr>
        <w:t xml:space="preserve"> В МБУ ДО «Большеулуйская ДШИ» в 2022 - 2023 учебном году  обучалось 157 чел. Данный показатель, по предварительным расчетам, увеличится на 5 единиц и будет составлять 163 человека в 2026 году. </w:t>
      </w:r>
    </w:p>
    <w:p w:rsidR="007E27E5" w:rsidRDefault="007E27E5" w:rsidP="007E27E5">
      <w:pPr>
        <w:ind w:firstLine="720"/>
        <w:jc w:val="both"/>
        <w:rPr>
          <w:sz w:val="28"/>
          <w:szCs w:val="28"/>
        </w:rPr>
      </w:pPr>
      <w:r>
        <w:rPr>
          <w:sz w:val="28"/>
          <w:szCs w:val="28"/>
        </w:rPr>
        <w:t xml:space="preserve">Для поддержания художественных народных ремесел и декоративно-прикладного искусства на территории района работает Большеулуйский Дом ремесел, который является филиалом МБУК «Большеулуйский РДК». </w:t>
      </w:r>
    </w:p>
    <w:p w:rsidR="007E27E5" w:rsidRDefault="007E27E5" w:rsidP="007E27E5">
      <w:pPr>
        <w:ind w:firstLine="720"/>
        <w:jc w:val="both"/>
        <w:rPr>
          <w:sz w:val="28"/>
          <w:szCs w:val="28"/>
        </w:rPr>
      </w:pPr>
      <w:r>
        <w:rPr>
          <w:sz w:val="28"/>
          <w:szCs w:val="28"/>
        </w:rPr>
        <w:t>Ведется активная работа по развитию национальной культуры народов, компактно проживающих на территории Большеулуйского района, что способствует созданию устойчивого образа как территории культурных традиций и творческих инноваций, интеграции в краевой и международный культурные процессы. Поддержке традиционных форм народного художественного творчества способствует также проведение фестивалей, конкурсов, выставок декоративно-прикладного искусства, мастер-классов, творческих мастерских.</w:t>
      </w:r>
    </w:p>
    <w:p w:rsidR="007E27E5" w:rsidRDefault="007E27E5" w:rsidP="007E27E5">
      <w:pPr>
        <w:ind w:firstLine="720"/>
        <w:jc w:val="both"/>
        <w:rPr>
          <w:sz w:val="28"/>
          <w:szCs w:val="28"/>
        </w:rPr>
      </w:pPr>
      <w:r>
        <w:rPr>
          <w:sz w:val="28"/>
          <w:szCs w:val="28"/>
        </w:rPr>
        <w:t xml:space="preserve">  </w:t>
      </w:r>
    </w:p>
    <w:p w:rsidR="007E27E5" w:rsidRDefault="007E27E5" w:rsidP="007E27E5">
      <w:pPr>
        <w:widowControl w:val="0"/>
        <w:autoSpaceDE w:val="0"/>
        <w:autoSpaceDN w:val="0"/>
        <w:adjustRightInd w:val="0"/>
        <w:ind w:firstLine="540"/>
        <w:jc w:val="center"/>
        <w:rPr>
          <w:b/>
          <w:sz w:val="28"/>
          <w:szCs w:val="28"/>
        </w:rPr>
      </w:pPr>
      <w:r>
        <w:rPr>
          <w:b/>
          <w:sz w:val="28"/>
          <w:szCs w:val="28"/>
        </w:rPr>
        <w:t xml:space="preserve">3.   Приоритеты и цели социально-экономического </w:t>
      </w:r>
    </w:p>
    <w:p w:rsidR="007E27E5" w:rsidRDefault="007E27E5" w:rsidP="007E27E5">
      <w:pPr>
        <w:widowControl w:val="0"/>
        <w:autoSpaceDE w:val="0"/>
        <w:autoSpaceDN w:val="0"/>
        <w:adjustRightInd w:val="0"/>
        <w:ind w:firstLine="540"/>
        <w:jc w:val="center"/>
        <w:rPr>
          <w:b/>
          <w:sz w:val="28"/>
          <w:szCs w:val="28"/>
        </w:rPr>
      </w:pPr>
      <w:r>
        <w:rPr>
          <w:b/>
          <w:sz w:val="28"/>
          <w:szCs w:val="28"/>
        </w:rPr>
        <w:t>развития в сфере культуры Большеулуйского района,</w:t>
      </w:r>
    </w:p>
    <w:p w:rsidR="007E27E5" w:rsidRDefault="007E27E5" w:rsidP="007E27E5">
      <w:pPr>
        <w:widowControl w:val="0"/>
        <w:autoSpaceDE w:val="0"/>
        <w:autoSpaceDN w:val="0"/>
        <w:adjustRightInd w:val="0"/>
        <w:ind w:firstLine="540"/>
        <w:jc w:val="center"/>
        <w:rPr>
          <w:b/>
          <w:sz w:val="28"/>
          <w:szCs w:val="28"/>
        </w:rPr>
      </w:pPr>
      <w:r>
        <w:rPr>
          <w:b/>
          <w:sz w:val="28"/>
          <w:szCs w:val="28"/>
        </w:rPr>
        <w:t xml:space="preserve"> описание основных целей и задач программы, прогноз развития </w:t>
      </w:r>
    </w:p>
    <w:p w:rsidR="007E27E5" w:rsidRDefault="007E27E5" w:rsidP="007E27E5">
      <w:pPr>
        <w:widowControl w:val="0"/>
        <w:autoSpaceDE w:val="0"/>
        <w:autoSpaceDN w:val="0"/>
        <w:adjustRightInd w:val="0"/>
        <w:ind w:firstLine="540"/>
        <w:jc w:val="center"/>
        <w:rPr>
          <w:b/>
          <w:sz w:val="28"/>
          <w:szCs w:val="28"/>
        </w:rPr>
      </w:pPr>
      <w:r>
        <w:rPr>
          <w:b/>
          <w:sz w:val="28"/>
          <w:szCs w:val="28"/>
        </w:rPr>
        <w:t>сферы культуры Большеулуйского района</w:t>
      </w:r>
    </w:p>
    <w:p w:rsidR="007E27E5" w:rsidRDefault="007E27E5" w:rsidP="007E27E5">
      <w:pPr>
        <w:widowControl w:val="0"/>
        <w:autoSpaceDE w:val="0"/>
        <w:autoSpaceDN w:val="0"/>
        <w:adjustRightInd w:val="0"/>
        <w:jc w:val="center"/>
        <w:outlineLvl w:val="1"/>
        <w:rPr>
          <w:sz w:val="28"/>
          <w:szCs w:val="28"/>
        </w:rPr>
      </w:pPr>
    </w:p>
    <w:p w:rsidR="007E27E5" w:rsidRDefault="007E27E5" w:rsidP="007E27E5">
      <w:pPr>
        <w:widowControl w:val="0"/>
        <w:autoSpaceDE w:val="0"/>
        <w:autoSpaceDN w:val="0"/>
        <w:adjustRightInd w:val="0"/>
        <w:jc w:val="center"/>
        <w:rPr>
          <w:b/>
          <w:sz w:val="28"/>
          <w:szCs w:val="28"/>
        </w:rPr>
      </w:pPr>
      <w:r>
        <w:rPr>
          <w:b/>
          <w:sz w:val="28"/>
          <w:szCs w:val="28"/>
        </w:rPr>
        <w:t xml:space="preserve">3.1. Приоритеты и цели социально-экономического </w:t>
      </w:r>
    </w:p>
    <w:p w:rsidR="007E27E5" w:rsidRDefault="007E27E5" w:rsidP="007E27E5">
      <w:pPr>
        <w:widowControl w:val="0"/>
        <w:autoSpaceDE w:val="0"/>
        <w:autoSpaceDN w:val="0"/>
        <w:adjustRightInd w:val="0"/>
        <w:jc w:val="center"/>
        <w:rPr>
          <w:b/>
          <w:sz w:val="28"/>
          <w:szCs w:val="28"/>
        </w:rPr>
      </w:pPr>
      <w:r>
        <w:rPr>
          <w:b/>
          <w:sz w:val="28"/>
          <w:szCs w:val="28"/>
        </w:rPr>
        <w:t>развития в сфере культуры Большеулуйского района Красноярского края</w:t>
      </w:r>
    </w:p>
    <w:p w:rsidR="007E27E5" w:rsidRDefault="007E27E5" w:rsidP="007E27E5">
      <w:pPr>
        <w:widowControl w:val="0"/>
        <w:autoSpaceDE w:val="0"/>
        <w:autoSpaceDN w:val="0"/>
        <w:adjustRightInd w:val="0"/>
        <w:ind w:firstLine="540"/>
        <w:jc w:val="both"/>
        <w:rPr>
          <w:sz w:val="28"/>
          <w:szCs w:val="28"/>
        </w:rPr>
      </w:pPr>
      <w:r>
        <w:rPr>
          <w:sz w:val="28"/>
          <w:szCs w:val="28"/>
        </w:rPr>
        <w:t>Приоритеты и цели социально-экономического развития в сфере культуры Большеулуйского района определены в соответствии со следующими стратегическими документами и нормативными правовыми актами Российской Федерации, Красноярского края, Большеулуйского района:</w:t>
      </w:r>
    </w:p>
    <w:p w:rsidR="007E27E5" w:rsidRDefault="007E27E5" w:rsidP="007E27E5">
      <w:pPr>
        <w:widowControl w:val="0"/>
        <w:autoSpaceDE w:val="0"/>
        <w:autoSpaceDN w:val="0"/>
        <w:adjustRightInd w:val="0"/>
        <w:ind w:firstLine="540"/>
        <w:jc w:val="both"/>
        <w:rPr>
          <w:sz w:val="28"/>
          <w:szCs w:val="28"/>
        </w:rPr>
      </w:pPr>
      <w:r>
        <w:rPr>
          <w:sz w:val="28"/>
          <w:szCs w:val="28"/>
        </w:rPr>
        <w:t>Основы законодательства Российской Федерации о культуре;</w:t>
      </w:r>
    </w:p>
    <w:p w:rsidR="007E27E5" w:rsidRDefault="008553FA" w:rsidP="007E27E5">
      <w:pPr>
        <w:widowControl w:val="0"/>
        <w:autoSpaceDE w:val="0"/>
        <w:autoSpaceDN w:val="0"/>
        <w:adjustRightInd w:val="0"/>
        <w:ind w:firstLine="540"/>
        <w:jc w:val="both"/>
        <w:rPr>
          <w:sz w:val="28"/>
          <w:szCs w:val="28"/>
        </w:rPr>
      </w:pPr>
      <w:hyperlink r:id="rId7" w:history="1">
        <w:r w:rsidR="007E27E5">
          <w:rPr>
            <w:rStyle w:val="a3"/>
            <w:color w:val="auto"/>
            <w:sz w:val="28"/>
            <w:szCs w:val="28"/>
            <w:u w:val="none"/>
          </w:rPr>
          <w:t>Стратегия</w:t>
        </w:r>
      </w:hyperlink>
      <w:r w:rsidR="007E27E5">
        <w:rPr>
          <w:sz w:val="28"/>
          <w:szCs w:val="28"/>
        </w:rPr>
        <w:t xml:space="preserve"> развития информационного общества в Российской Федерации на 2017-2030 годы (утверждена Указом Президента Российской Федерации 09.05.2017 № 203);</w:t>
      </w:r>
    </w:p>
    <w:p w:rsidR="007E27E5" w:rsidRDefault="007E27E5" w:rsidP="007E27E5">
      <w:pPr>
        <w:widowControl w:val="0"/>
        <w:autoSpaceDE w:val="0"/>
        <w:autoSpaceDN w:val="0"/>
        <w:adjustRightInd w:val="0"/>
        <w:ind w:firstLine="540"/>
        <w:jc w:val="both"/>
        <w:rPr>
          <w:sz w:val="28"/>
          <w:szCs w:val="28"/>
        </w:rPr>
      </w:pPr>
      <w:r>
        <w:rPr>
          <w:sz w:val="28"/>
          <w:szCs w:val="28"/>
        </w:rPr>
        <w:t>Основы государственной культурной политики (утверждены Указом Президента Российской Федерации от 24.12.2014 № 808);</w:t>
      </w:r>
    </w:p>
    <w:p w:rsidR="007E27E5" w:rsidRDefault="007E27E5" w:rsidP="007E27E5">
      <w:pPr>
        <w:widowControl w:val="0"/>
        <w:autoSpaceDE w:val="0"/>
        <w:autoSpaceDN w:val="0"/>
        <w:adjustRightInd w:val="0"/>
        <w:ind w:firstLine="540"/>
        <w:jc w:val="both"/>
        <w:rPr>
          <w:sz w:val="28"/>
          <w:szCs w:val="28"/>
        </w:rPr>
      </w:pPr>
      <w:r>
        <w:rPr>
          <w:sz w:val="28"/>
          <w:szCs w:val="28"/>
        </w:rPr>
        <w:t>Стратегия государственной культурной политики на период до 2030 года (утверждена распоряжением Правительства Российской Федерации от 29.02.2016 № 326-р);</w:t>
      </w:r>
    </w:p>
    <w:p w:rsidR="007E27E5" w:rsidRDefault="007E27E5" w:rsidP="007E27E5">
      <w:pPr>
        <w:ind w:firstLine="540"/>
        <w:jc w:val="both"/>
        <w:rPr>
          <w:sz w:val="28"/>
          <w:szCs w:val="28"/>
        </w:rPr>
      </w:pPr>
      <w:r>
        <w:rPr>
          <w:sz w:val="28"/>
          <w:szCs w:val="28"/>
        </w:rPr>
        <w:t>Закон Красноярского края от 28.06.2007 № 2-190 «О культуре».</w:t>
      </w:r>
    </w:p>
    <w:p w:rsidR="007E27E5" w:rsidRDefault="007E27E5" w:rsidP="007E27E5">
      <w:pPr>
        <w:widowControl w:val="0"/>
        <w:autoSpaceDE w:val="0"/>
        <w:autoSpaceDN w:val="0"/>
        <w:adjustRightInd w:val="0"/>
        <w:ind w:firstLine="540"/>
        <w:jc w:val="both"/>
        <w:rPr>
          <w:sz w:val="28"/>
          <w:szCs w:val="28"/>
        </w:rPr>
      </w:pPr>
      <w:r>
        <w:rPr>
          <w:sz w:val="28"/>
          <w:szCs w:val="28"/>
        </w:rPr>
        <w:t>Реализация программы будет осуществляться в соответствии со следующими основными приоритетами:</w:t>
      </w:r>
    </w:p>
    <w:p w:rsidR="007E27E5" w:rsidRDefault="007E27E5" w:rsidP="007E27E5">
      <w:pPr>
        <w:pStyle w:val="ConsPlusNormal"/>
        <w:widowControl/>
        <w:tabs>
          <w:tab w:val="left" w:pos="720"/>
        </w:tabs>
        <w:ind w:firstLine="5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обеспечение максимальной доступности, качества и разнообразия культурных услуг для населения района</w:t>
      </w:r>
      <w:r>
        <w:rPr>
          <w:rFonts w:ascii="Times New Roman" w:hAnsi="Times New Roman" w:cs="Times New Roman"/>
          <w:sz w:val="28"/>
          <w:szCs w:val="28"/>
        </w:rPr>
        <w:t>,  в том числе:</w:t>
      </w:r>
    </w:p>
    <w:p w:rsidR="007E27E5" w:rsidRDefault="007E27E5" w:rsidP="007E27E5">
      <w:pPr>
        <w:jc w:val="both"/>
        <w:rPr>
          <w:sz w:val="28"/>
          <w:szCs w:val="28"/>
        </w:rPr>
      </w:pPr>
      <w:r>
        <w:rPr>
          <w:sz w:val="28"/>
          <w:szCs w:val="28"/>
        </w:rPr>
        <w:lastRenderedPageBreak/>
        <w:t xml:space="preserve"> </w:t>
      </w:r>
      <w:r>
        <w:rPr>
          <w:sz w:val="28"/>
          <w:szCs w:val="28"/>
        </w:rPr>
        <w:tab/>
        <w:t>создание открытого культурного пространства района  (развитие гастрольной, выставочной, фестивальной деятельности и др.);</w:t>
      </w:r>
    </w:p>
    <w:p w:rsidR="007E27E5" w:rsidRDefault="007E27E5" w:rsidP="007E27E5">
      <w:pPr>
        <w:ind w:firstLine="708"/>
        <w:jc w:val="both"/>
        <w:rPr>
          <w:sz w:val="28"/>
          <w:szCs w:val="28"/>
        </w:rPr>
      </w:pPr>
      <w:r>
        <w:rPr>
          <w:sz w:val="28"/>
          <w:szCs w:val="28"/>
        </w:rPr>
        <w:t>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                                к электронным фондам библиотек района и  края, культурным ценностям и информационным ресурсам);</w:t>
      </w:r>
    </w:p>
    <w:p w:rsidR="007E27E5" w:rsidRDefault="007E27E5" w:rsidP="007E27E5">
      <w:pPr>
        <w:ind w:firstLine="708"/>
        <w:jc w:val="both"/>
        <w:rPr>
          <w:sz w:val="28"/>
          <w:szCs w:val="28"/>
        </w:rPr>
      </w:pPr>
      <w:r>
        <w:rPr>
          <w:sz w:val="28"/>
          <w:szCs w:val="28"/>
        </w:rPr>
        <w:t>создание благоприятных условий для творческой самореализации граждан, получения дополнительного образования в сфере культуры, приобщения к культуре и искусству всех групп населения;</w:t>
      </w:r>
    </w:p>
    <w:p w:rsidR="007E27E5" w:rsidRDefault="007E27E5" w:rsidP="007E27E5">
      <w:pPr>
        <w:ind w:firstLine="708"/>
        <w:jc w:val="both"/>
        <w:rPr>
          <w:sz w:val="28"/>
          <w:szCs w:val="28"/>
        </w:rPr>
      </w:pPr>
      <w:r>
        <w:rPr>
          <w:sz w:val="28"/>
          <w:szCs w:val="28"/>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 популяризация научной и инновационной деятельности и др.);</w:t>
      </w:r>
    </w:p>
    <w:p w:rsidR="007E27E5" w:rsidRDefault="007E27E5" w:rsidP="007E27E5">
      <w:pPr>
        <w:ind w:firstLine="708"/>
        <w:jc w:val="both"/>
        <w:rPr>
          <w:sz w:val="28"/>
          <w:szCs w:val="28"/>
        </w:rPr>
      </w:pPr>
      <w:r>
        <w:rPr>
          <w:sz w:val="28"/>
          <w:szCs w:val="28"/>
        </w:rPr>
        <w:t xml:space="preserve">формирование нормативно-правовой базы культурной политики района, обеспечивающей рост и развитие отрасли; </w:t>
      </w:r>
    </w:p>
    <w:p w:rsidR="007E27E5" w:rsidRDefault="007E27E5" w:rsidP="007E27E5">
      <w:pPr>
        <w:ind w:firstLine="708"/>
        <w:jc w:val="both"/>
        <w:rPr>
          <w:sz w:val="28"/>
          <w:szCs w:val="28"/>
        </w:rPr>
      </w:pPr>
      <w:r>
        <w:rPr>
          <w:sz w:val="28"/>
          <w:szCs w:val="28"/>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7E27E5" w:rsidRDefault="007E27E5" w:rsidP="007E27E5">
      <w:pPr>
        <w:ind w:firstLine="708"/>
        <w:jc w:val="both"/>
        <w:rPr>
          <w:sz w:val="28"/>
          <w:szCs w:val="28"/>
        </w:rPr>
      </w:pPr>
      <w:r>
        <w:rPr>
          <w:b/>
          <w:sz w:val="28"/>
          <w:szCs w:val="28"/>
        </w:rPr>
        <w:t>сохранение, популяризация и эффективное использование культурного наследия  района</w:t>
      </w:r>
      <w:r>
        <w:rPr>
          <w:sz w:val="28"/>
          <w:szCs w:val="28"/>
        </w:rPr>
        <w:t>, в том числе:</w:t>
      </w:r>
    </w:p>
    <w:p w:rsidR="007E27E5" w:rsidRDefault="007E27E5" w:rsidP="007E27E5">
      <w:pPr>
        <w:ind w:firstLine="708"/>
        <w:jc w:val="both"/>
        <w:rPr>
          <w:sz w:val="28"/>
          <w:szCs w:val="28"/>
        </w:rPr>
      </w:pPr>
      <w:r>
        <w:rPr>
          <w:sz w:val="28"/>
          <w:szCs w:val="28"/>
        </w:rPr>
        <w:t>сохранение и пополнение библиотечного, архивного, кино-, фото-, видео- и аудио-фондов района;</w:t>
      </w:r>
    </w:p>
    <w:p w:rsidR="007E27E5" w:rsidRDefault="007E27E5" w:rsidP="007E27E5">
      <w:pPr>
        <w:ind w:firstLine="708"/>
        <w:jc w:val="both"/>
        <w:rPr>
          <w:sz w:val="28"/>
          <w:szCs w:val="28"/>
        </w:rPr>
      </w:pPr>
      <w:r>
        <w:rPr>
          <w:sz w:val="28"/>
          <w:szCs w:val="28"/>
        </w:rPr>
        <w:t>возрождение и развитие народных художественных ремесел, декоративно-прикладного творчества;</w:t>
      </w:r>
    </w:p>
    <w:p w:rsidR="007E27E5" w:rsidRDefault="007E27E5" w:rsidP="007E27E5">
      <w:pPr>
        <w:ind w:firstLine="708"/>
        <w:jc w:val="both"/>
        <w:rPr>
          <w:sz w:val="28"/>
          <w:szCs w:val="28"/>
        </w:rPr>
      </w:pPr>
      <w:r>
        <w:rPr>
          <w:sz w:val="28"/>
          <w:szCs w:val="28"/>
        </w:rPr>
        <w:t>создание устойчивого культурного образа района  как территории культурных традиций и творческих инноваций;</w:t>
      </w:r>
    </w:p>
    <w:p w:rsidR="007E27E5" w:rsidRDefault="007E27E5" w:rsidP="007E27E5">
      <w:pPr>
        <w:ind w:firstLine="708"/>
        <w:jc w:val="both"/>
        <w:rPr>
          <w:sz w:val="28"/>
          <w:szCs w:val="28"/>
        </w:rPr>
      </w:pPr>
      <w:r>
        <w:rPr>
          <w:sz w:val="28"/>
          <w:szCs w:val="28"/>
        </w:rPr>
        <w:t>реализация межрегиональных, международных культурных проектов на территории района, привлечение к ним творческих деятелей, коллективов, экспертов из других регионов России и зарубежных стран;</w:t>
      </w:r>
    </w:p>
    <w:p w:rsidR="007E27E5" w:rsidRDefault="007E27E5" w:rsidP="007E27E5">
      <w:pPr>
        <w:ind w:firstLine="708"/>
        <w:jc w:val="both"/>
        <w:rPr>
          <w:sz w:val="28"/>
          <w:szCs w:val="28"/>
        </w:rPr>
      </w:pPr>
      <w:r>
        <w:rPr>
          <w:sz w:val="28"/>
          <w:szCs w:val="28"/>
        </w:rPr>
        <w:t>продвижение культуры района  за его пределами в форме гастролей, участия в конкурсах, выставках и фестивалях на территории Красноярского края, России.</w:t>
      </w:r>
    </w:p>
    <w:p w:rsidR="007E27E5" w:rsidRDefault="007E27E5" w:rsidP="007E27E5">
      <w:pPr>
        <w:widowControl w:val="0"/>
        <w:autoSpaceDE w:val="0"/>
        <w:autoSpaceDN w:val="0"/>
        <w:adjustRightInd w:val="0"/>
        <w:jc w:val="center"/>
        <w:outlineLvl w:val="2"/>
        <w:rPr>
          <w:b/>
          <w:sz w:val="28"/>
          <w:szCs w:val="28"/>
        </w:rPr>
      </w:pPr>
      <w:r>
        <w:rPr>
          <w:b/>
          <w:sz w:val="28"/>
          <w:szCs w:val="28"/>
        </w:rPr>
        <w:t>3.2. Описание основных целей и задач программы</w:t>
      </w:r>
    </w:p>
    <w:p w:rsidR="007E27E5" w:rsidRDefault="007E27E5" w:rsidP="007E27E5">
      <w:pPr>
        <w:widowControl w:val="0"/>
        <w:autoSpaceDE w:val="0"/>
        <w:autoSpaceDN w:val="0"/>
        <w:adjustRightInd w:val="0"/>
        <w:ind w:firstLine="708"/>
        <w:jc w:val="both"/>
        <w:rPr>
          <w:sz w:val="28"/>
          <w:szCs w:val="28"/>
        </w:rPr>
      </w:pPr>
      <w:r>
        <w:rPr>
          <w:sz w:val="28"/>
          <w:szCs w:val="28"/>
        </w:rPr>
        <w:t>В соответствии с основными приоритетами целью программы является создание условий для реализации стратегической роли культуры как фактора формирования духовно-нравственной, творческой, гармонично развитой личности Большеулуйского района.</w:t>
      </w:r>
    </w:p>
    <w:p w:rsidR="007E27E5" w:rsidRDefault="007E27E5" w:rsidP="007E27E5">
      <w:pPr>
        <w:autoSpaceDE w:val="0"/>
        <w:autoSpaceDN w:val="0"/>
        <w:adjustRightInd w:val="0"/>
        <w:ind w:firstLine="708"/>
        <w:jc w:val="both"/>
        <w:rPr>
          <w:sz w:val="28"/>
          <w:szCs w:val="28"/>
        </w:rPr>
      </w:pPr>
      <w:r>
        <w:rPr>
          <w:sz w:val="28"/>
          <w:szCs w:val="28"/>
        </w:rPr>
        <w:t>Для достижения данной цели должны быть решены следующие задачи.</w:t>
      </w:r>
    </w:p>
    <w:p w:rsidR="007E27E5" w:rsidRDefault="007E27E5" w:rsidP="007E27E5">
      <w:pPr>
        <w:widowControl w:val="0"/>
        <w:autoSpaceDE w:val="0"/>
        <w:autoSpaceDN w:val="0"/>
        <w:adjustRightInd w:val="0"/>
        <w:ind w:firstLine="708"/>
        <w:jc w:val="both"/>
        <w:rPr>
          <w:b/>
          <w:sz w:val="28"/>
          <w:szCs w:val="28"/>
        </w:rPr>
      </w:pPr>
      <w:r>
        <w:rPr>
          <w:sz w:val="28"/>
          <w:szCs w:val="28"/>
        </w:rPr>
        <w:t>Задача 1.</w:t>
      </w:r>
      <w:r>
        <w:rPr>
          <w:b/>
          <w:sz w:val="28"/>
          <w:szCs w:val="28"/>
        </w:rPr>
        <w:t xml:space="preserve"> </w:t>
      </w:r>
      <w:r>
        <w:rPr>
          <w:sz w:val="28"/>
          <w:szCs w:val="28"/>
        </w:rPr>
        <w:t>Сохранение, популяризация и использование культурного наследия Большеулуйского района в целях воспитания и образования.</w:t>
      </w:r>
    </w:p>
    <w:p w:rsidR="007E27E5" w:rsidRDefault="007E27E5" w:rsidP="007E27E5">
      <w:pPr>
        <w:tabs>
          <w:tab w:val="left" w:pos="720"/>
        </w:tabs>
        <w:ind w:firstLine="720"/>
        <w:jc w:val="both"/>
        <w:rPr>
          <w:sz w:val="28"/>
          <w:szCs w:val="28"/>
        </w:rPr>
      </w:pPr>
      <w:r>
        <w:rPr>
          <w:sz w:val="28"/>
          <w:szCs w:val="28"/>
        </w:rPr>
        <w:t>Решение данной задачи будет обеспечено посредством выполнения подпрограммы «Культурное наследие Большеулуйского района».</w:t>
      </w:r>
    </w:p>
    <w:p w:rsidR="007E27E5" w:rsidRDefault="007E27E5" w:rsidP="007E27E5">
      <w:pPr>
        <w:tabs>
          <w:tab w:val="left" w:pos="720"/>
        </w:tabs>
        <w:jc w:val="both"/>
        <w:rPr>
          <w:sz w:val="28"/>
          <w:szCs w:val="28"/>
        </w:rPr>
      </w:pPr>
      <w:r>
        <w:rPr>
          <w:sz w:val="28"/>
          <w:szCs w:val="28"/>
        </w:rPr>
        <w:lastRenderedPageBreak/>
        <w:tab/>
        <w:t>Задача 2. Обеспечение доступа населения Большеулуйского района                           к культурным благам и участию в культурной  жизни.</w:t>
      </w:r>
    </w:p>
    <w:p w:rsidR="007E27E5" w:rsidRDefault="007E27E5" w:rsidP="007E27E5">
      <w:pPr>
        <w:widowControl w:val="0"/>
        <w:autoSpaceDE w:val="0"/>
        <w:autoSpaceDN w:val="0"/>
        <w:adjustRightInd w:val="0"/>
        <w:ind w:firstLine="708"/>
        <w:jc w:val="both"/>
        <w:rPr>
          <w:sz w:val="28"/>
          <w:szCs w:val="28"/>
        </w:rPr>
      </w:pPr>
      <w:r>
        <w:rPr>
          <w:sz w:val="28"/>
          <w:szCs w:val="28"/>
        </w:rPr>
        <w:t>Для решения указанной задачи предусматривается выполнение подпрограммы «Искусство и народное творчество Большеулуйского района».</w:t>
      </w:r>
    </w:p>
    <w:p w:rsidR="007E27E5" w:rsidRDefault="007E27E5" w:rsidP="007E27E5">
      <w:pPr>
        <w:widowControl w:val="0"/>
        <w:autoSpaceDE w:val="0"/>
        <w:autoSpaceDN w:val="0"/>
        <w:adjustRightInd w:val="0"/>
        <w:ind w:firstLine="708"/>
        <w:jc w:val="both"/>
        <w:rPr>
          <w:sz w:val="28"/>
          <w:szCs w:val="28"/>
        </w:rPr>
      </w:pPr>
      <w:r>
        <w:rPr>
          <w:sz w:val="28"/>
          <w:szCs w:val="28"/>
        </w:rPr>
        <w:t>Задача 3.  Обеспечение сохранности архивных документов, хранящихся в муниципальном казенном учреждении «Архив Большеулуйского района».</w:t>
      </w:r>
    </w:p>
    <w:p w:rsidR="007E27E5" w:rsidRDefault="007E27E5" w:rsidP="007E27E5">
      <w:pPr>
        <w:tabs>
          <w:tab w:val="left" w:pos="720"/>
        </w:tabs>
        <w:ind w:firstLine="720"/>
        <w:jc w:val="both"/>
        <w:rPr>
          <w:sz w:val="28"/>
          <w:szCs w:val="28"/>
        </w:rPr>
      </w:pPr>
      <w:r>
        <w:rPr>
          <w:sz w:val="28"/>
          <w:szCs w:val="28"/>
        </w:rPr>
        <w:t xml:space="preserve"> Решение данной задачи будет обеспечено посредством выполнения подпрограммы «Развитие архивного дела в Большеулуйском районе».</w:t>
      </w:r>
    </w:p>
    <w:p w:rsidR="007E27E5" w:rsidRDefault="007E27E5" w:rsidP="007E27E5">
      <w:pPr>
        <w:widowControl w:val="0"/>
        <w:autoSpaceDE w:val="0"/>
        <w:autoSpaceDN w:val="0"/>
        <w:adjustRightInd w:val="0"/>
        <w:ind w:firstLine="708"/>
        <w:jc w:val="both"/>
        <w:rPr>
          <w:sz w:val="28"/>
          <w:szCs w:val="28"/>
        </w:rPr>
      </w:pPr>
      <w:r>
        <w:rPr>
          <w:sz w:val="28"/>
          <w:szCs w:val="28"/>
        </w:rPr>
        <w:t>Задача 4.  С</w:t>
      </w:r>
      <w:r>
        <w:rPr>
          <w:bCs/>
          <w:sz w:val="28"/>
          <w:szCs w:val="28"/>
        </w:rPr>
        <w:t>оздание условий в Большеулуйском районе для устойчивого развития отрасли «культура».</w:t>
      </w:r>
    </w:p>
    <w:p w:rsidR="007E27E5" w:rsidRDefault="007E27E5" w:rsidP="007E27E5">
      <w:pPr>
        <w:pStyle w:val="ConsPlusCell"/>
        <w:ind w:firstLine="708"/>
        <w:jc w:val="both"/>
        <w:rPr>
          <w:sz w:val="28"/>
          <w:szCs w:val="28"/>
        </w:rPr>
      </w:pPr>
      <w:r>
        <w:rPr>
          <w:sz w:val="28"/>
          <w:szCs w:val="28"/>
        </w:rPr>
        <w:t xml:space="preserve">Данная задача решается в рамках подпрограммы </w:t>
      </w:r>
      <w:r>
        <w:rPr>
          <w:bCs/>
          <w:sz w:val="28"/>
          <w:szCs w:val="28"/>
        </w:rPr>
        <w:t>«</w:t>
      </w:r>
      <w:r>
        <w:rPr>
          <w:sz w:val="28"/>
          <w:szCs w:val="28"/>
        </w:rPr>
        <w:t>Обеспечение условий реализации программы и прочие мероприятия</w:t>
      </w:r>
      <w:r>
        <w:rPr>
          <w:bCs/>
          <w:sz w:val="28"/>
          <w:szCs w:val="28"/>
        </w:rPr>
        <w:t>».</w:t>
      </w:r>
      <w:r>
        <w:rPr>
          <w:sz w:val="28"/>
          <w:szCs w:val="28"/>
        </w:rPr>
        <w:t xml:space="preserve">            </w:t>
      </w:r>
    </w:p>
    <w:p w:rsidR="007E27E5" w:rsidRDefault="007E27E5" w:rsidP="007E27E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Реализация программы позволит расширить доступ населения                         к культурным ценностям, обеспечит поддержку всех форм творческой самореализации личности, широкое вовлечение граждан в культурную деятельность, активизирует процессы интеграции района   в обще краевое               культурное пространство, создаст условия для дальнейшей модернизации деятельности муниципальных учреждений культуры и образовательных учреждений в области культуры.</w:t>
      </w:r>
    </w:p>
    <w:p w:rsidR="007E27E5" w:rsidRDefault="007E27E5" w:rsidP="007E27E5">
      <w:pPr>
        <w:widowControl w:val="0"/>
        <w:autoSpaceDE w:val="0"/>
        <w:autoSpaceDN w:val="0"/>
        <w:adjustRightInd w:val="0"/>
        <w:ind w:firstLine="540"/>
        <w:jc w:val="both"/>
        <w:rPr>
          <w:sz w:val="28"/>
          <w:szCs w:val="28"/>
        </w:rPr>
      </w:pPr>
      <w:r>
        <w:rPr>
          <w:sz w:val="28"/>
          <w:szCs w:val="28"/>
        </w:rPr>
        <w:t>Следует отметить, что реализация программы сопряжена с рисками, которые могут препятствовать достижению запланированных результатов.</w:t>
      </w:r>
    </w:p>
    <w:p w:rsidR="007E27E5" w:rsidRDefault="007E27E5" w:rsidP="007E27E5">
      <w:pPr>
        <w:widowControl w:val="0"/>
        <w:autoSpaceDE w:val="0"/>
        <w:autoSpaceDN w:val="0"/>
        <w:adjustRightInd w:val="0"/>
        <w:ind w:firstLine="540"/>
        <w:jc w:val="both"/>
        <w:rPr>
          <w:sz w:val="28"/>
          <w:szCs w:val="28"/>
        </w:rPr>
      </w:pPr>
      <w:r>
        <w:rPr>
          <w:sz w:val="28"/>
          <w:szCs w:val="28"/>
        </w:rPr>
        <w:t>Основным неуправляемым риском является существенное сокращение объемов бюджетного финансирования программы.</w:t>
      </w:r>
    </w:p>
    <w:p w:rsidR="007E27E5" w:rsidRDefault="007E27E5" w:rsidP="007E27E5">
      <w:pPr>
        <w:widowControl w:val="0"/>
        <w:autoSpaceDE w:val="0"/>
        <w:autoSpaceDN w:val="0"/>
        <w:adjustRightInd w:val="0"/>
        <w:ind w:firstLine="540"/>
        <w:jc w:val="both"/>
        <w:rPr>
          <w:sz w:val="28"/>
          <w:szCs w:val="28"/>
        </w:rPr>
      </w:pPr>
    </w:p>
    <w:p w:rsidR="007E27E5" w:rsidRDefault="007E27E5" w:rsidP="007E27E5">
      <w:pPr>
        <w:pStyle w:val="1"/>
        <w:tabs>
          <w:tab w:val="left" w:pos="1134"/>
          <w:tab w:val="left" w:pos="1418"/>
        </w:tabs>
        <w:autoSpaceDE w:val="0"/>
        <w:autoSpaceDN w:val="0"/>
        <w:adjustRightInd w:val="0"/>
        <w:spacing w:after="0" w:line="240" w:lineRule="auto"/>
        <w:ind w:left="360"/>
        <w:jc w:val="center"/>
        <w:outlineLvl w:val="1"/>
        <w:rPr>
          <w:rFonts w:ascii="Times New Roman" w:hAnsi="Times New Roman"/>
          <w:b/>
          <w:sz w:val="28"/>
          <w:szCs w:val="28"/>
          <w:lang w:eastAsia="ru-RU"/>
        </w:rPr>
      </w:pPr>
      <w:r>
        <w:rPr>
          <w:rFonts w:ascii="Times New Roman" w:hAnsi="Times New Roman"/>
          <w:b/>
          <w:sz w:val="28"/>
          <w:szCs w:val="28"/>
          <w:lang w:eastAsia="ru-RU"/>
        </w:rPr>
        <w:t xml:space="preserve">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культуры Большеулуйского района, экономики, степени реализации других общественно значимых интересов </w:t>
      </w:r>
    </w:p>
    <w:p w:rsidR="007E27E5" w:rsidRDefault="007E27E5" w:rsidP="007E27E5">
      <w:pPr>
        <w:jc w:val="both"/>
        <w:rPr>
          <w:sz w:val="28"/>
          <w:szCs w:val="28"/>
        </w:rPr>
      </w:pPr>
      <w:r>
        <w:rPr>
          <w:b/>
          <w:sz w:val="28"/>
          <w:szCs w:val="28"/>
        </w:rPr>
        <w:tab/>
      </w:r>
      <w:r>
        <w:rPr>
          <w:sz w:val="28"/>
          <w:szCs w:val="28"/>
        </w:rPr>
        <w:t>В результате своевременной и в полном объеме реализации программы:</w:t>
      </w:r>
    </w:p>
    <w:p w:rsidR="007E27E5" w:rsidRDefault="007E27E5" w:rsidP="007E27E5">
      <w:pPr>
        <w:ind w:firstLine="708"/>
        <w:jc w:val="both"/>
        <w:rPr>
          <w:sz w:val="28"/>
          <w:szCs w:val="28"/>
        </w:rPr>
      </w:pPr>
      <w:r>
        <w:rPr>
          <w:sz w:val="28"/>
          <w:szCs w:val="28"/>
        </w:rPr>
        <w:t>обеспеченность библиотечным фондом библиотек района на 1 тыс. человек населения к 2026 году составит 17 580 экземпляров;</w:t>
      </w:r>
    </w:p>
    <w:p w:rsidR="007E27E5" w:rsidRDefault="007E27E5" w:rsidP="007E27E5">
      <w:pPr>
        <w:ind w:firstLine="708"/>
        <w:jc w:val="both"/>
        <w:rPr>
          <w:sz w:val="28"/>
          <w:szCs w:val="28"/>
        </w:rPr>
      </w:pPr>
      <w:r>
        <w:rPr>
          <w:sz w:val="28"/>
          <w:szCs w:val="28"/>
        </w:rPr>
        <w:t>численность населения, участвующего в  платных культурно - досуговых мероприятиях учреждениях, проводимых учреждениями культуры составит в 2026 году 16 591 человек;</w:t>
      </w:r>
    </w:p>
    <w:p w:rsidR="007E27E5" w:rsidRDefault="007E27E5" w:rsidP="007E27E5">
      <w:pPr>
        <w:ind w:firstLine="708"/>
        <w:jc w:val="both"/>
        <w:rPr>
          <w:sz w:val="28"/>
          <w:szCs w:val="28"/>
        </w:rPr>
      </w:pPr>
      <w:r>
        <w:rPr>
          <w:sz w:val="28"/>
          <w:szCs w:val="28"/>
        </w:rPr>
        <w:t>удельный вес исполненных запросов пользователей и выданных пользователям документов в установленные сроки в общем количестве поступивших запросов составит 100 % в 2026 году;</w:t>
      </w:r>
    </w:p>
    <w:p w:rsidR="007E27E5" w:rsidRDefault="007E27E5" w:rsidP="007E27E5">
      <w:pPr>
        <w:ind w:firstLine="708"/>
        <w:jc w:val="both"/>
        <w:rPr>
          <w:sz w:val="28"/>
          <w:szCs w:val="28"/>
        </w:rPr>
      </w:pPr>
      <w:r>
        <w:rPr>
          <w:sz w:val="28"/>
          <w:szCs w:val="28"/>
        </w:rPr>
        <w:t>количество специалистов, повысивших квалификацию, прошедших переподготовку, обученных на семинарах и других мероприятиях составит в 2026 году 18 человек;</w:t>
      </w:r>
    </w:p>
    <w:p w:rsidR="007E27E5" w:rsidRDefault="007E27E5" w:rsidP="007E27E5">
      <w:pPr>
        <w:spacing w:line="232" w:lineRule="auto"/>
        <w:ind w:firstLine="540"/>
        <w:rPr>
          <w:sz w:val="28"/>
          <w:szCs w:val="28"/>
        </w:rPr>
      </w:pPr>
      <w:r>
        <w:rPr>
          <w:sz w:val="28"/>
          <w:szCs w:val="28"/>
        </w:rPr>
        <w:t>число книговыдач составляет 140,45  тыс. экз. ежегодно;</w:t>
      </w:r>
    </w:p>
    <w:p w:rsidR="007E27E5" w:rsidRDefault="007E27E5" w:rsidP="007E27E5">
      <w:pPr>
        <w:autoSpaceDE w:val="0"/>
        <w:autoSpaceDN w:val="0"/>
        <w:adjustRightInd w:val="0"/>
        <w:ind w:firstLine="540"/>
        <w:rPr>
          <w:sz w:val="28"/>
          <w:szCs w:val="28"/>
        </w:rPr>
      </w:pPr>
      <w:r>
        <w:rPr>
          <w:sz w:val="28"/>
          <w:szCs w:val="28"/>
        </w:rPr>
        <w:lastRenderedPageBreak/>
        <w:t>количество посещений  публичных библиотек района составит всего 287833 человек, в том числе по годам: в 2022 году – 74 933 человек, в 2023 году – 68 900 человек, в 2024 – 2026 годах - по 72 000 человек;</w:t>
      </w:r>
    </w:p>
    <w:p w:rsidR="007E27E5" w:rsidRDefault="007E27E5" w:rsidP="007E27E5">
      <w:pPr>
        <w:spacing w:line="232" w:lineRule="auto"/>
        <w:ind w:firstLine="540"/>
        <w:rPr>
          <w:sz w:val="28"/>
          <w:szCs w:val="28"/>
        </w:rPr>
      </w:pPr>
      <w:r>
        <w:rPr>
          <w:sz w:val="28"/>
          <w:szCs w:val="28"/>
        </w:rPr>
        <w:t>численность участников культурно - досуговых мероприятий составило 120520 человек в 2022 году, 131 472 составит в  2023-2026 годах;</w:t>
      </w:r>
    </w:p>
    <w:p w:rsidR="007E27E5" w:rsidRDefault="007E27E5" w:rsidP="007E27E5">
      <w:pPr>
        <w:spacing w:line="232" w:lineRule="auto"/>
        <w:ind w:firstLine="540"/>
        <w:rPr>
          <w:sz w:val="28"/>
          <w:szCs w:val="28"/>
        </w:rPr>
      </w:pPr>
      <w:r>
        <w:rPr>
          <w:sz w:val="28"/>
          <w:szCs w:val="28"/>
        </w:rPr>
        <w:t>число клубных формирований на 1 тысячу человек составило 20 единиц в 2022 году и останется на том же уровне до 2026 года;</w:t>
      </w:r>
    </w:p>
    <w:p w:rsidR="007E27E5" w:rsidRDefault="007E27E5" w:rsidP="007E27E5">
      <w:pPr>
        <w:ind w:firstLine="708"/>
        <w:jc w:val="both"/>
        <w:rPr>
          <w:sz w:val="28"/>
          <w:szCs w:val="28"/>
        </w:rPr>
      </w:pPr>
      <w:r>
        <w:rPr>
          <w:sz w:val="28"/>
          <w:szCs w:val="28"/>
        </w:rPr>
        <w:t>число участников клубных формирований на 1 тысячу человек населения составит в 2022 году 263 человек и останется на прежнем уровне до 2026 года;</w:t>
      </w:r>
    </w:p>
    <w:p w:rsidR="007E27E5" w:rsidRDefault="007E27E5" w:rsidP="007E27E5">
      <w:pPr>
        <w:widowControl w:val="0"/>
        <w:autoSpaceDE w:val="0"/>
        <w:autoSpaceDN w:val="0"/>
        <w:adjustRightInd w:val="0"/>
        <w:ind w:firstLine="540"/>
        <w:rPr>
          <w:sz w:val="28"/>
          <w:szCs w:val="28"/>
        </w:rPr>
      </w:pPr>
      <w:r>
        <w:rPr>
          <w:sz w:val="28"/>
          <w:szCs w:val="28"/>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архива составит в 2022 году 10 % и сохранится на том же уровне до 2026 года; </w:t>
      </w:r>
    </w:p>
    <w:p w:rsidR="007E27E5" w:rsidRDefault="007E27E5" w:rsidP="007E27E5">
      <w:pPr>
        <w:widowControl w:val="0"/>
        <w:autoSpaceDE w:val="0"/>
        <w:autoSpaceDN w:val="0"/>
        <w:adjustRightInd w:val="0"/>
        <w:ind w:firstLine="540"/>
        <w:rPr>
          <w:sz w:val="28"/>
          <w:szCs w:val="28"/>
        </w:rPr>
      </w:pPr>
      <w:r>
        <w:rPr>
          <w:sz w:val="28"/>
          <w:szCs w:val="28"/>
        </w:rPr>
        <w:t>принято и закартонировано 618 новых дел, в том числе по годам: в 2022 году – 143 новых дела, в 2023 году – 163 новых дела, в 2024 – 2026 годах – по 156 новых дел;</w:t>
      </w:r>
    </w:p>
    <w:p w:rsidR="007E27E5" w:rsidRDefault="007E27E5" w:rsidP="007E27E5">
      <w:pPr>
        <w:widowControl w:val="0"/>
        <w:autoSpaceDE w:val="0"/>
        <w:autoSpaceDN w:val="0"/>
        <w:adjustRightInd w:val="0"/>
        <w:ind w:firstLine="540"/>
        <w:rPr>
          <w:sz w:val="28"/>
          <w:szCs w:val="28"/>
        </w:rPr>
      </w:pPr>
      <w:r>
        <w:rPr>
          <w:sz w:val="28"/>
          <w:szCs w:val="28"/>
        </w:rPr>
        <w:t>переплет (улучшение физического состояния) 171 дело, в том числе по годам: в 2022 году – 46 дел, в 2023 году – 45 дел, в 2024-2026 годах по 40 дел;</w:t>
      </w:r>
    </w:p>
    <w:p w:rsidR="007E27E5" w:rsidRDefault="007E27E5" w:rsidP="007E27E5">
      <w:pPr>
        <w:widowControl w:val="0"/>
        <w:autoSpaceDE w:val="0"/>
        <w:autoSpaceDN w:val="0"/>
        <w:adjustRightInd w:val="0"/>
        <w:ind w:firstLine="540"/>
        <w:rPr>
          <w:sz w:val="28"/>
          <w:szCs w:val="28"/>
        </w:rPr>
      </w:pPr>
      <w:r>
        <w:rPr>
          <w:sz w:val="28"/>
          <w:szCs w:val="28"/>
        </w:rPr>
        <w:t>проверка наличия и состояния 5965 дел, в том числе по годам: в 2022 году – 1544 дела, в 2023 году – 1569 дел, в 2024 - 2026 годах – по 1526 дел;</w:t>
      </w:r>
    </w:p>
    <w:p w:rsidR="007E27E5" w:rsidRDefault="007E27E5" w:rsidP="007E27E5">
      <w:pPr>
        <w:spacing w:line="232" w:lineRule="auto"/>
        <w:ind w:firstLine="540"/>
        <w:jc w:val="both"/>
        <w:rPr>
          <w:sz w:val="28"/>
          <w:szCs w:val="28"/>
        </w:rPr>
      </w:pPr>
      <w:r>
        <w:rPr>
          <w:sz w:val="28"/>
          <w:szCs w:val="28"/>
        </w:rPr>
        <w:t xml:space="preserve">численность учащихся в детской школе искусств  составило 157 человек в 2022 и 2023 годах, данный показатель останется неизменным и составит 157 человек в  2024-2026 годах; </w:t>
      </w:r>
    </w:p>
    <w:p w:rsidR="007E27E5" w:rsidRDefault="007E27E5" w:rsidP="007E27E5">
      <w:pPr>
        <w:spacing w:line="232" w:lineRule="auto"/>
        <w:ind w:firstLine="540"/>
        <w:jc w:val="both"/>
        <w:rPr>
          <w:sz w:val="28"/>
          <w:szCs w:val="28"/>
        </w:rPr>
      </w:pPr>
      <w:r>
        <w:rPr>
          <w:sz w:val="28"/>
          <w:szCs w:val="28"/>
        </w:rPr>
        <w:t>доля учреждений культуры, прошедших оценку условий оказаний услуг, от общего количества учреждений культуры составит 100 %, в том числе по годам: в 2022 году - 0 %, в 2023 году – 56 %, в 2024 году – 44 %, в 2025 году – 0 %; в 2026 году – 0 %.</w:t>
      </w:r>
    </w:p>
    <w:p w:rsidR="007E27E5" w:rsidRDefault="007E27E5" w:rsidP="007E27E5">
      <w:pPr>
        <w:spacing w:line="232" w:lineRule="auto"/>
        <w:ind w:firstLine="540"/>
        <w:jc w:val="both"/>
        <w:rPr>
          <w:sz w:val="28"/>
          <w:szCs w:val="28"/>
        </w:rPr>
      </w:pPr>
      <w:r>
        <w:rPr>
          <w:sz w:val="28"/>
          <w:szCs w:val="28"/>
        </w:rPr>
        <w:t>количество специалистов, повысивших квалификации, прошедших переподготовку, обучение на семинарах и других мероприятиях составит всего 66 человек, в том числе по годам: в 2022 году – 16 человек, в 2023 и 2024  годах по 16 человек, в 2025-2026 годах – по 18 человек.</w:t>
      </w:r>
    </w:p>
    <w:p w:rsidR="007E27E5" w:rsidRDefault="007E27E5" w:rsidP="007E27E5">
      <w:pPr>
        <w:ind w:firstLine="708"/>
        <w:jc w:val="both"/>
        <w:rPr>
          <w:bCs/>
          <w:sz w:val="28"/>
          <w:szCs w:val="28"/>
        </w:rPr>
      </w:pPr>
      <w:r>
        <w:rPr>
          <w:bCs/>
          <w:sz w:val="28"/>
          <w:szCs w:val="28"/>
        </w:rPr>
        <w:t>Цели, целевые показатели, задачи, показатели результативности приведены в приложении № 1 к Паспорту Программы.</w:t>
      </w:r>
    </w:p>
    <w:p w:rsidR="007E27E5" w:rsidRDefault="007E27E5" w:rsidP="007E27E5">
      <w:pPr>
        <w:widowControl w:val="0"/>
        <w:autoSpaceDE w:val="0"/>
        <w:autoSpaceDN w:val="0"/>
        <w:adjustRightInd w:val="0"/>
        <w:jc w:val="center"/>
        <w:outlineLvl w:val="1"/>
        <w:rPr>
          <w:b/>
          <w:sz w:val="28"/>
          <w:szCs w:val="28"/>
        </w:rPr>
      </w:pPr>
    </w:p>
    <w:p w:rsidR="007E27E5" w:rsidRDefault="007E27E5" w:rsidP="007E27E5">
      <w:pPr>
        <w:widowControl w:val="0"/>
        <w:autoSpaceDE w:val="0"/>
        <w:autoSpaceDN w:val="0"/>
        <w:adjustRightInd w:val="0"/>
        <w:jc w:val="center"/>
        <w:outlineLvl w:val="1"/>
        <w:rPr>
          <w:b/>
          <w:sz w:val="28"/>
          <w:szCs w:val="28"/>
        </w:rPr>
      </w:pPr>
      <w:r>
        <w:rPr>
          <w:b/>
          <w:sz w:val="28"/>
          <w:szCs w:val="28"/>
        </w:rPr>
        <w:t>5. Информация по подпрограммам, отдельным мероприятиям программы</w:t>
      </w:r>
    </w:p>
    <w:p w:rsidR="007E27E5" w:rsidRDefault="007E27E5" w:rsidP="007E27E5">
      <w:pPr>
        <w:widowControl w:val="0"/>
        <w:autoSpaceDE w:val="0"/>
        <w:autoSpaceDN w:val="0"/>
        <w:adjustRightInd w:val="0"/>
        <w:ind w:firstLine="720"/>
        <w:jc w:val="both"/>
        <w:rPr>
          <w:sz w:val="28"/>
          <w:szCs w:val="28"/>
        </w:rPr>
      </w:pPr>
      <w:r>
        <w:rPr>
          <w:sz w:val="28"/>
          <w:szCs w:val="28"/>
        </w:rPr>
        <w:t>Для достижения цели и решения задач Программы предполагается реализация четырех подпрограмм.</w:t>
      </w:r>
    </w:p>
    <w:p w:rsidR="007E27E5" w:rsidRDefault="007E27E5" w:rsidP="007E27E5">
      <w:pPr>
        <w:widowControl w:val="0"/>
        <w:autoSpaceDE w:val="0"/>
        <w:autoSpaceDN w:val="0"/>
        <w:adjustRightInd w:val="0"/>
        <w:ind w:firstLine="720"/>
        <w:jc w:val="both"/>
        <w:rPr>
          <w:sz w:val="28"/>
          <w:szCs w:val="28"/>
        </w:rPr>
      </w:pPr>
      <w:r>
        <w:rPr>
          <w:sz w:val="28"/>
          <w:szCs w:val="28"/>
        </w:rPr>
        <w:t xml:space="preserve">Реализация отдельных мероприятий программой не предусмотрена. </w:t>
      </w:r>
    </w:p>
    <w:p w:rsidR="007E27E5" w:rsidRDefault="007E27E5" w:rsidP="007E27E5">
      <w:pPr>
        <w:pStyle w:val="ConsPlusCell"/>
        <w:ind w:firstLine="720"/>
        <w:jc w:val="both"/>
        <w:rPr>
          <w:b/>
          <w:bCs/>
          <w:sz w:val="28"/>
          <w:szCs w:val="28"/>
        </w:rPr>
      </w:pPr>
      <w:r>
        <w:rPr>
          <w:b/>
          <w:bCs/>
          <w:sz w:val="28"/>
          <w:szCs w:val="28"/>
        </w:rPr>
        <w:t>Подпрограмма 1. «</w:t>
      </w:r>
      <w:r>
        <w:rPr>
          <w:b/>
          <w:sz w:val="28"/>
          <w:szCs w:val="28"/>
        </w:rPr>
        <w:t>Культурное наследие Большеулуйского района</w:t>
      </w:r>
      <w:r>
        <w:rPr>
          <w:b/>
          <w:bCs/>
          <w:sz w:val="28"/>
          <w:szCs w:val="28"/>
        </w:rPr>
        <w:t>».</w:t>
      </w:r>
    </w:p>
    <w:p w:rsidR="007E27E5" w:rsidRDefault="007E27E5" w:rsidP="007E27E5">
      <w:pPr>
        <w:widowControl w:val="0"/>
        <w:autoSpaceDE w:val="0"/>
        <w:autoSpaceDN w:val="0"/>
        <w:adjustRightInd w:val="0"/>
        <w:ind w:firstLine="540"/>
        <w:jc w:val="both"/>
        <w:outlineLvl w:val="1"/>
        <w:rPr>
          <w:sz w:val="28"/>
          <w:szCs w:val="28"/>
        </w:rPr>
      </w:pPr>
      <w:r>
        <w:rPr>
          <w:sz w:val="28"/>
          <w:szCs w:val="28"/>
        </w:rPr>
        <w:t xml:space="preserve">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w:t>
      </w:r>
      <w:r>
        <w:rPr>
          <w:sz w:val="28"/>
          <w:szCs w:val="28"/>
        </w:rPr>
        <w:lastRenderedPageBreak/>
        <w:t xml:space="preserve">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 разрывам исторической памяти. </w:t>
      </w:r>
    </w:p>
    <w:p w:rsidR="007E27E5" w:rsidRDefault="007E27E5" w:rsidP="007E27E5">
      <w:pPr>
        <w:ind w:firstLine="540"/>
        <w:jc w:val="both"/>
        <w:rPr>
          <w:sz w:val="28"/>
          <w:szCs w:val="28"/>
        </w:rPr>
      </w:pPr>
      <w:r>
        <w:rPr>
          <w:sz w:val="28"/>
          <w:szCs w:val="28"/>
        </w:rPr>
        <w:t xml:space="preserve">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w:t>
      </w:r>
      <w:r>
        <w:rPr>
          <w:rFonts w:ascii="Times New Roman CYR" w:hAnsi="Times New Roman CYR" w:cs="Times New Roman CYR"/>
          <w:sz w:val="28"/>
          <w:szCs w:val="28"/>
        </w:rPr>
        <w:t>социально востребованы.</w:t>
      </w:r>
    </w:p>
    <w:p w:rsidR="007E27E5" w:rsidRDefault="007E27E5" w:rsidP="007E27E5">
      <w:pPr>
        <w:tabs>
          <w:tab w:val="left" w:pos="840"/>
        </w:tabs>
        <w:jc w:val="both"/>
        <w:rPr>
          <w:rFonts w:eastAsia="SimSun"/>
          <w:sz w:val="28"/>
          <w:szCs w:val="28"/>
        </w:rPr>
      </w:pPr>
      <w:r>
        <w:rPr>
          <w:sz w:val="28"/>
          <w:szCs w:val="28"/>
        </w:rPr>
        <w:t xml:space="preserve">      В 2022 году библиотечное обслуживание населения района осуществляют 15 библиотек, объединенных в централизованную библиотечную систему. Уровень фактической обеспеченности библиотеками от нормативной потребности составила в 2022 году – 100 %,   и останется на том же уровне на прогнозный период до 2025 года.</w:t>
      </w:r>
      <w:r>
        <w:rPr>
          <w:rFonts w:ascii="Times New Roman CYR" w:hAnsi="Times New Roman CYR" w:cs="Times New Roman CYR"/>
          <w:sz w:val="28"/>
          <w:szCs w:val="28"/>
        </w:rPr>
        <w:t xml:space="preserve"> В 2022 году численность пользователей библиотек составила 5282 человека, годовое посещение -  74933 человек. Наблюдается повышение показателей по годовому посещению по сравнению с 2021 годом на 21032 человек. </w:t>
      </w:r>
    </w:p>
    <w:p w:rsidR="007E27E5" w:rsidRDefault="007E27E5" w:rsidP="007E27E5">
      <w:pPr>
        <w:jc w:val="both"/>
        <w:rPr>
          <w:sz w:val="28"/>
          <w:szCs w:val="28"/>
        </w:rPr>
      </w:pPr>
      <w:r>
        <w:rPr>
          <w:sz w:val="28"/>
          <w:szCs w:val="28"/>
        </w:rPr>
        <w:t xml:space="preserve">      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создание  сайта районной библиотеки (</w:t>
      </w:r>
      <w:hyperlink r:id="rId8" w:history="1">
        <w:r>
          <w:rPr>
            <w:rStyle w:val="a3"/>
            <w:sz w:val="28"/>
            <w:szCs w:val="28"/>
            <w:lang w:val="en-US"/>
          </w:rPr>
          <w:t>www</w:t>
        </w:r>
        <w:r>
          <w:rPr>
            <w:rStyle w:val="a3"/>
            <w:sz w:val="28"/>
            <w:szCs w:val="28"/>
          </w:rPr>
          <w:t>.большеулуйская-цбс.рф</w:t>
        </w:r>
      </w:hyperlink>
      <w:r>
        <w:rPr>
          <w:sz w:val="28"/>
          <w:szCs w:val="28"/>
        </w:rPr>
        <w:t>), подключение всех библиотек к сети Интернет, НЭБ, электронной библиотеки Литрес, создание удаленного доступа пользователей к информационным ресурсам районной, ведущих краевых и российских библиотек.</w:t>
      </w:r>
    </w:p>
    <w:p w:rsidR="007E27E5" w:rsidRDefault="007E27E5" w:rsidP="007E27E5">
      <w:pPr>
        <w:ind w:firstLine="708"/>
        <w:jc w:val="both"/>
        <w:rPr>
          <w:sz w:val="28"/>
          <w:szCs w:val="28"/>
        </w:rPr>
      </w:pPr>
      <w:r>
        <w:rPr>
          <w:sz w:val="28"/>
          <w:szCs w:val="28"/>
        </w:rPr>
        <w:t xml:space="preserve">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Продолжается работа по оцифровке районной газеты «Вести».  В целях сохранения краеведческого информационного ресурса за период с 1992-2022 годы оцифровано 6254 номеров местной газеты «Вести» и «Красная звезда» за период с 1966 по 2022 год. Из архива книгохранения в 2022 году оцифровано 240 номеров, что составило 2653 страницы местной газеты «Вести». На сайте районной библиотеки в электронном каталоге создана БД «Газеты», где проводится описание номеров газет с оглавлением и содержанием полного текста за эти годы. Постоянно пополняется электронная краеведческая коллекция «Мы – большеулуйцы», в которой размещены, оцифрованные материалы из папок-накопителей, исследовательские работы юношества о районе, истории сел и деревень, о большеулуйцах – участниках Великой отечественной войны, воинах </w:t>
      </w:r>
      <w:r>
        <w:rPr>
          <w:sz w:val="28"/>
          <w:szCs w:val="28"/>
        </w:rPr>
        <w:lastRenderedPageBreak/>
        <w:t>интернационалистах, о Герое России Андрее Захарчуке, Почетных граждан района. Весь материал размещен на сайте районной библиотеки  и доступен любому удаленному пользователю. Общая база вместе с электронным каталогом содержит 45217 записей.</w:t>
      </w:r>
    </w:p>
    <w:p w:rsidR="007E27E5" w:rsidRDefault="007E27E5" w:rsidP="007E27E5">
      <w:pPr>
        <w:ind w:firstLine="540"/>
        <w:jc w:val="both"/>
        <w:rPr>
          <w:sz w:val="28"/>
          <w:szCs w:val="28"/>
        </w:rPr>
      </w:pPr>
      <w:r>
        <w:rPr>
          <w:sz w:val="28"/>
          <w:szCs w:val="28"/>
        </w:rPr>
        <w:t>В библиотеках района создана комфортная среда:</w:t>
      </w:r>
    </w:p>
    <w:p w:rsidR="007E27E5" w:rsidRDefault="007E27E5" w:rsidP="007E27E5">
      <w:pPr>
        <w:ind w:firstLine="540"/>
        <w:jc w:val="both"/>
        <w:rPr>
          <w:sz w:val="28"/>
          <w:szCs w:val="28"/>
        </w:rPr>
      </w:pPr>
      <w:r>
        <w:rPr>
          <w:sz w:val="28"/>
          <w:szCs w:val="28"/>
        </w:rPr>
        <w:t xml:space="preserve">- креативное оформление книжных выставок, </w:t>
      </w:r>
    </w:p>
    <w:p w:rsidR="007E27E5" w:rsidRDefault="007E27E5" w:rsidP="007E27E5">
      <w:pPr>
        <w:ind w:firstLine="540"/>
        <w:jc w:val="both"/>
        <w:rPr>
          <w:sz w:val="28"/>
          <w:szCs w:val="28"/>
        </w:rPr>
      </w:pPr>
      <w:r>
        <w:rPr>
          <w:sz w:val="28"/>
          <w:szCs w:val="28"/>
        </w:rPr>
        <w:t xml:space="preserve">- удобный интерьер, </w:t>
      </w:r>
    </w:p>
    <w:p w:rsidR="007E27E5" w:rsidRDefault="007E27E5" w:rsidP="007E27E5">
      <w:pPr>
        <w:ind w:firstLine="540"/>
        <w:jc w:val="both"/>
        <w:rPr>
          <w:sz w:val="28"/>
          <w:szCs w:val="28"/>
        </w:rPr>
      </w:pPr>
      <w:r>
        <w:rPr>
          <w:sz w:val="28"/>
          <w:szCs w:val="28"/>
        </w:rPr>
        <w:t xml:space="preserve">- зона </w:t>
      </w:r>
      <w:r>
        <w:rPr>
          <w:sz w:val="28"/>
          <w:szCs w:val="28"/>
          <w:lang w:val="en-US"/>
        </w:rPr>
        <w:t>WI</w:t>
      </w:r>
      <w:r>
        <w:rPr>
          <w:sz w:val="28"/>
          <w:szCs w:val="28"/>
        </w:rPr>
        <w:t>-</w:t>
      </w:r>
      <w:r>
        <w:rPr>
          <w:sz w:val="28"/>
          <w:szCs w:val="28"/>
          <w:lang w:val="en-US"/>
        </w:rPr>
        <w:t>FI</w:t>
      </w:r>
      <w:r>
        <w:rPr>
          <w:sz w:val="28"/>
          <w:szCs w:val="28"/>
        </w:rPr>
        <w:t xml:space="preserve"> (районная и детская библиотеки), </w:t>
      </w:r>
    </w:p>
    <w:p w:rsidR="007E27E5" w:rsidRDefault="007E27E5" w:rsidP="007E27E5">
      <w:pPr>
        <w:ind w:firstLine="540"/>
        <w:jc w:val="both"/>
        <w:rPr>
          <w:sz w:val="28"/>
          <w:szCs w:val="28"/>
        </w:rPr>
      </w:pPr>
      <w:r>
        <w:rPr>
          <w:sz w:val="28"/>
          <w:szCs w:val="28"/>
        </w:rPr>
        <w:t xml:space="preserve">- бесплатные услуги Интернета для выполнения информационных запросов в помощь учебе, </w:t>
      </w:r>
    </w:p>
    <w:p w:rsidR="007E27E5" w:rsidRDefault="007E27E5" w:rsidP="007E27E5">
      <w:pPr>
        <w:ind w:firstLine="540"/>
        <w:jc w:val="both"/>
        <w:rPr>
          <w:sz w:val="28"/>
          <w:szCs w:val="28"/>
        </w:rPr>
      </w:pPr>
      <w:r>
        <w:rPr>
          <w:sz w:val="28"/>
          <w:szCs w:val="28"/>
        </w:rPr>
        <w:t xml:space="preserve">- правовая программа «Консультант плюс», </w:t>
      </w:r>
    </w:p>
    <w:p w:rsidR="007E27E5" w:rsidRDefault="007E27E5" w:rsidP="007E27E5">
      <w:pPr>
        <w:ind w:firstLine="540"/>
        <w:jc w:val="both"/>
        <w:rPr>
          <w:sz w:val="28"/>
          <w:szCs w:val="28"/>
        </w:rPr>
      </w:pPr>
      <w:r>
        <w:rPr>
          <w:sz w:val="28"/>
          <w:szCs w:val="28"/>
        </w:rPr>
        <w:t xml:space="preserve">- тестирование молодежи по профессиональным предпочтениям, </w:t>
      </w:r>
    </w:p>
    <w:p w:rsidR="007E27E5" w:rsidRDefault="007E27E5" w:rsidP="007E27E5">
      <w:pPr>
        <w:ind w:firstLine="540"/>
        <w:jc w:val="both"/>
        <w:rPr>
          <w:sz w:val="28"/>
          <w:szCs w:val="28"/>
        </w:rPr>
      </w:pPr>
      <w:r>
        <w:rPr>
          <w:sz w:val="28"/>
          <w:szCs w:val="28"/>
        </w:rPr>
        <w:t>- 2 автоматизированных рабочих места, с выходом в сеть Интернет, для пользователей  районной библиотеки.</w:t>
      </w:r>
    </w:p>
    <w:p w:rsidR="007E27E5" w:rsidRDefault="007E27E5" w:rsidP="007E27E5">
      <w:pPr>
        <w:pStyle w:val="HTML"/>
        <w:jc w:val="both"/>
        <w:rPr>
          <w:rFonts w:ascii="Times New Roman" w:hAnsi="Times New Roman" w:cs="Times New Roman"/>
          <w:sz w:val="28"/>
          <w:szCs w:val="28"/>
        </w:rPr>
      </w:pPr>
      <w:r>
        <w:rPr>
          <w:rFonts w:ascii="Times New Roman" w:hAnsi="Times New Roman" w:cs="Times New Roman"/>
          <w:sz w:val="28"/>
          <w:szCs w:val="28"/>
        </w:rPr>
        <w:tab/>
        <w:t xml:space="preserve">Развивается культурно - 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 района, края.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 xml:space="preserve">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приобщению их к чтению, к мировой и национальной культуре.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 xml:space="preserve">На базе МБУК «Большеулуйская ЦБС» действует  филиал краевого народного университета «Активное долголетие», объединяющий около  40 слушателей, преобладающий возраст  которых  составляет  60-70 лет.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В 2022 году проведена замена окон в Центральной районной и детской библиотеках (филиалах МБУК «Большеулуйская ЦБС»)</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spacing w:val="-4"/>
          <w:sz w:val="28"/>
          <w:szCs w:val="28"/>
        </w:rPr>
        <w:t xml:space="preserve">         Вместе с тем, в развитии библиотечного дела района  существует ряд проблем.</w:t>
      </w:r>
      <w:r>
        <w:rPr>
          <w:rFonts w:ascii="Times New Roman CYR" w:hAnsi="Times New Roman CYR" w:cs="Times New Roman CYR"/>
          <w:sz w:val="28"/>
          <w:szCs w:val="28"/>
        </w:rPr>
        <w:t xml:space="preserve">           </w:t>
      </w:r>
    </w:p>
    <w:p w:rsidR="007E27E5" w:rsidRDefault="007E27E5" w:rsidP="007E27E5">
      <w:pPr>
        <w:pStyle w:val="a4"/>
        <w:tabs>
          <w:tab w:val="left" w:pos="0"/>
        </w:tabs>
        <w:spacing w:before="0" w:beforeAutospacing="0" w:after="0" w:afterAutospacing="0"/>
        <w:jc w:val="both"/>
        <w:rPr>
          <w:color w:val="auto"/>
          <w:spacing w:val="-4"/>
          <w:sz w:val="28"/>
          <w:szCs w:val="28"/>
        </w:rPr>
      </w:pPr>
      <w:r>
        <w:rPr>
          <w:rFonts w:ascii="Times New Roman CYR" w:hAnsi="Times New Roman CYR" w:cs="Times New Roman CYR"/>
          <w:color w:val="auto"/>
          <w:sz w:val="28"/>
          <w:szCs w:val="28"/>
        </w:rPr>
        <w:t xml:space="preserve">       </w:t>
      </w:r>
      <w:r>
        <w:rPr>
          <w:color w:val="auto"/>
          <w:sz w:val="28"/>
          <w:szCs w:val="28"/>
        </w:rPr>
        <w:t xml:space="preserve">Материально-техническая база сельских библиотек  не соответствует  возрастающим потребностям населения в качественных библиотечных услугах. Значительное число общедоступных библиотек размещается                                           в приспособленных помещениях, сохраняется потребность в оснащении транспортными средствами для организации внестационарного обслуживания населения, специальным оборудованием, проведении капитального ремонта. </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Библиотечный фонд общедоступных библиотек в 2022 году составил 112,619 тыс. экземпляров, по сравнению с предыдущим  годом  уменьшился на 1,883 тыс. экз. Требуются финансовые средства для приобретения новых современных изданий.</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pacing w:val="-4"/>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ab/>
      </w:r>
      <w:r>
        <w:rPr>
          <w:spacing w:val="-4"/>
          <w:sz w:val="28"/>
          <w:szCs w:val="28"/>
        </w:rPr>
        <w:t xml:space="preserve">Обеспеченность специалистами, имеющих  высшее и среднее профессиональное образование, библиотек района в 2022 году составляет 56 %.  </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pacing w:val="-4"/>
          <w:sz w:val="28"/>
          <w:szCs w:val="28"/>
        </w:rPr>
      </w:pPr>
      <w:r>
        <w:rPr>
          <w:spacing w:val="-4"/>
          <w:sz w:val="28"/>
          <w:szCs w:val="28"/>
        </w:rPr>
        <w:tab/>
        <w:t xml:space="preserve">Наблюдается тенденция того, что молодые специалисты-библиотекари не </w:t>
      </w:r>
      <w:r>
        <w:rPr>
          <w:spacing w:val="-4"/>
          <w:sz w:val="28"/>
          <w:szCs w:val="28"/>
        </w:rPr>
        <w:lastRenderedPageBreak/>
        <w:t>едут в район.</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Pr>
          <w:sz w:val="28"/>
          <w:szCs w:val="28"/>
        </w:rPr>
        <w:t>Сроки реализации подпрограммы: 2022-2026 годы.</w:t>
      </w: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8"/>
          <w:szCs w:val="28"/>
        </w:rPr>
      </w:pPr>
      <w:r>
        <w:rPr>
          <w:bCs/>
          <w:sz w:val="28"/>
          <w:szCs w:val="28"/>
        </w:rPr>
        <w:t>Цель подпрограммы: Сохранение, популяризация и использование культурного наследия Большеулуйского района в целях воспитания и образования.</w:t>
      </w: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8"/>
          <w:szCs w:val="28"/>
        </w:rPr>
      </w:pPr>
      <w:r>
        <w:rPr>
          <w:bCs/>
          <w:sz w:val="28"/>
          <w:szCs w:val="28"/>
        </w:rPr>
        <w:t xml:space="preserve">Задача подпрограммы: </w:t>
      </w:r>
      <w:r>
        <w:rPr>
          <w:sz w:val="28"/>
          <w:szCs w:val="28"/>
        </w:rPr>
        <w:t>развитие библиотечного дела.</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Pr>
          <w:sz w:val="28"/>
          <w:szCs w:val="28"/>
        </w:rPr>
        <w:t>Ожидаемые результаты:</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540"/>
        <w:rPr>
          <w:sz w:val="28"/>
          <w:szCs w:val="28"/>
        </w:rPr>
      </w:pPr>
      <w:r>
        <w:rPr>
          <w:sz w:val="28"/>
          <w:szCs w:val="28"/>
        </w:rPr>
        <w:t>число книговыдач составляет 140,45  тыс. экз. ежегодно;</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sz w:val="28"/>
          <w:szCs w:val="28"/>
        </w:rPr>
      </w:pPr>
      <w:r>
        <w:rPr>
          <w:sz w:val="28"/>
          <w:szCs w:val="28"/>
        </w:rPr>
        <w:t>количество посещений  публичных библиотек района составит всего 287833 человек, в том числе по годам: в 2022 году – 74933 человек, в 2023 году – 68900 человек, в 2024 – 2026 годах - по 72000 человек.</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Pr>
          <w:sz w:val="28"/>
          <w:szCs w:val="28"/>
        </w:rPr>
        <w:t>Подпрограмма 1 «Культурное наследие Большеулуйского района» представлена в приложении № 5  к программе.</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sz w:val="28"/>
          <w:szCs w:val="28"/>
        </w:rPr>
      </w:pPr>
      <w:r>
        <w:rPr>
          <w:b/>
          <w:bCs/>
          <w:sz w:val="28"/>
          <w:szCs w:val="28"/>
        </w:rPr>
        <w:t xml:space="preserve">Подпрограмма 2. «Искусство и народное творчество Большеулуйского района».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на территории Большеулуйского района комфортной и стимулирующей среды, способной сохранить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Культура в современном мире все больше выступает в качестве важной составной 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Культурное наследие, состоящее из аспектов прошлого, которые люди сохраняют, культивируют, изучают и передают следующему поколению,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верованиях, костюме, в различных формах фольклорных празднеств и обрядов, знаниях и навыках, связанных с традиционными ремеслами.</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 xml:space="preserve">Наиболее массовыми, доступными и востребованными учреждениями на территории района являются учреждения культурно - досугового типа: </w:t>
      </w:r>
      <w:r>
        <w:rPr>
          <w:sz w:val="28"/>
          <w:szCs w:val="28"/>
        </w:rPr>
        <w:lastRenderedPageBreak/>
        <w:t>МБУК «Большеулуйская ЦКС» (в состав входят 22 структурных подразделения – 13 сельских домов культуры и 9 сельских клубов) и МБУК «Большеулуйский РДК» (в состав входит 1 филиал – Большеулуйский дом ремесел). Деятельность этих учреждений направлена на развитие всех видов досуга. Ориентируясь на запросы посетителей, учреждения в качестве приоритетных развивают специализированные формы клубного досуга – детского, подросткового, молодежного, семейного, направленного на развитие национальных культур и другое.</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rFonts w:ascii="Times New Roman CYR" w:hAnsi="Times New Roman CYR" w:cs="Times New Roman CYR"/>
          <w:sz w:val="28"/>
          <w:szCs w:val="28"/>
        </w:rPr>
        <w:t>Клубы, особенно в сельской местности, являются единственными  учреждениями, обеспечивающими население культурной услугой. Деятельность муниципальных учреждений культуры доступна и эффективна для  широких слоев населения, в том числе для его малообеспеченных  категорий.</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 xml:space="preserve">На базе учреждений  культуры  клубного типа Большеулуйского района функционировало 142 формирования в 2022 году. Их посещали 1789 человек в 2022 году. Все клубные формирования работают на бесплатной основе. Два  творческих коллектива  имеют звание «народный»: хор «Славица», самодеятельный театральный коллектив «Орфей». Учреждениями клубного типа в 2022 году было проведено 3345 мероприятий (из них 354 на платной основе). Посетили мероприятия в 2022 году – 120 520 человек (из них 16 591 человек на платной основе).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 xml:space="preserve">В 2021 году учреждения культуры проводили мероприятия не только в режиме офлайн, но и использовали дистанционные формы работы, что позволило сохранить постоянное количество посетителей учреждений, привлечь их к участию в мероприятиях международного, регионального, краевого, районного уровней.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В 4-х учреждениях культуры  функционируют  клубы кинолюбителей, в рамках которых организовано  кинообслуживание  населения. Данные учреждения культуры активно сотрудничают с КГБУК «Енисей кино». Данный вид деятельности способствует развитию платных услуг  в учреждениях культуры.</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ab/>
      </w:r>
      <w:r>
        <w:rPr>
          <w:sz w:val="28"/>
          <w:szCs w:val="28"/>
        </w:rPr>
        <w:t xml:space="preserve">Для поддержания художественных народных ремесел и декоративно-прикладного искусства на территории района работает Большеулуйский Дом ремесел, который является филиалом МБУК «Большеулуйский РДК». Ежегодно на базе Дома ремесел  проводится зональная  творческая мастерская «Кузьминки», участники которой знакомятся с изделиями мастеров Большеулуйского района, осваивают новейшие техники мастерства.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highlight w:val="yellow"/>
        </w:rPr>
      </w:pPr>
      <w:r>
        <w:rPr>
          <w:sz w:val="28"/>
          <w:szCs w:val="28"/>
        </w:rPr>
        <w:lastRenderedPageBreak/>
        <w:t xml:space="preserve"> Ведется активная работа по развитию национальной культуры народов, компактно проживающих на территории Большеулуйского района, что способствует созданию устойчивого образа как территории культурных традиций и творческих инноваций и интеграции в культурные процессы краевого и международного уровня. На территории района ежегодно проходят брендовые мероприятия национальной культуры: латгальский народный праздник «Янов день» и татарский народный праздник «Сабантуй». Посетителями данных мероприятий являются не только жители Большеулуйского района, но и жители муниципальных образований Красноярского края, других регионов России и стран Ближнего Зарубежья.</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Вместе с тем в развитии отрасли имеется ряд проблем, в том числе сохраняется дифференциация в уровне доступа к культурным благам по территориальному признаку, материально-техническая база учреждений культуры характеризуется высокой степенью износа, большинство учреждений требует оснащения современным оборудованием, средствами безопасности, компьютерной техникой, музыкальными инструментами, автотранспортом.  </w:t>
      </w:r>
      <w:r>
        <w:rPr>
          <w:rStyle w:val="FontStyle19"/>
          <w:sz w:val="28"/>
          <w:szCs w:val="28"/>
        </w:rPr>
        <w:t xml:space="preserve">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просветительской досуговой деятельности и информационно-образовательных услуг.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 xml:space="preserve">Важнейшим фактором, определяющим эффективность учреждений культурно - 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w:t>
      </w:r>
      <w:r>
        <w:rPr>
          <w:rStyle w:val="FontStyle19"/>
          <w:sz w:val="28"/>
          <w:szCs w:val="28"/>
        </w:rPr>
        <w:t>наблюдается тенденция старения кадров, что подтверждается ростом количества работников старше 50 лет и уменьшением количества работников до 30 лет.</w:t>
      </w:r>
      <w:r>
        <w:rPr>
          <w:spacing w:val="-4"/>
          <w:sz w:val="28"/>
          <w:szCs w:val="28"/>
        </w:rPr>
        <w:t xml:space="preserve">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rStyle w:val="FontStyle19"/>
          <w:sz w:val="28"/>
          <w:szCs w:val="28"/>
        </w:rPr>
        <w:t xml:space="preserve">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вовлечённости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 </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Pr>
          <w:sz w:val="28"/>
          <w:szCs w:val="28"/>
        </w:rPr>
        <w:t>Сроки реализации подпрограммы: 2022-2026 годы.</w:t>
      </w: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8"/>
          <w:szCs w:val="28"/>
        </w:rPr>
      </w:pPr>
      <w:r>
        <w:rPr>
          <w:bCs/>
          <w:sz w:val="28"/>
          <w:szCs w:val="28"/>
        </w:rPr>
        <w:t xml:space="preserve">Цель подпрограммы: </w:t>
      </w:r>
      <w:r>
        <w:rPr>
          <w:sz w:val="28"/>
          <w:szCs w:val="28"/>
        </w:rPr>
        <w:t>обеспечение доступа населения Большеулуйского района к культурным благам и участию в культурной жизни.</w:t>
      </w: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8"/>
          <w:szCs w:val="28"/>
        </w:rPr>
      </w:pPr>
      <w:r>
        <w:rPr>
          <w:bCs/>
          <w:sz w:val="28"/>
          <w:szCs w:val="28"/>
        </w:rPr>
        <w:t>Задача подпрограммы: сохранение и развитие традиционной народной культуры в Большеулуйском районе.</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Pr>
          <w:sz w:val="28"/>
          <w:szCs w:val="28"/>
        </w:rPr>
        <w:t>Ожидаемые результаты:</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rPr>
          <w:sz w:val="28"/>
          <w:szCs w:val="28"/>
        </w:rPr>
      </w:pPr>
      <w:r>
        <w:rPr>
          <w:sz w:val="28"/>
          <w:szCs w:val="28"/>
        </w:rPr>
        <w:t>численность участников культурно - досуговых мероприятий составит 120 520 человек в 2022 году, по 131 472 человек в 2023-2026 годах;</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rPr>
          <w:sz w:val="28"/>
          <w:szCs w:val="28"/>
        </w:rPr>
      </w:pPr>
      <w:r>
        <w:rPr>
          <w:sz w:val="28"/>
          <w:szCs w:val="28"/>
        </w:rPr>
        <w:lastRenderedPageBreak/>
        <w:t>число клубных формирований на 1 тысячу человек составило 20 единиц в 2022 году и останется на том же уровне до 2026 года;</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rPr>
          <w:sz w:val="28"/>
          <w:szCs w:val="28"/>
        </w:rPr>
      </w:pPr>
      <w:r>
        <w:rPr>
          <w:sz w:val="28"/>
          <w:szCs w:val="28"/>
        </w:rPr>
        <w:t>число участников клубных формирований на 1 тысячу человек населения составило в 2022 году 263 человека и останется на прежнем уровне до 2026 года.</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Pr>
          <w:sz w:val="28"/>
          <w:szCs w:val="28"/>
        </w:rPr>
        <w:t>Подпрограмма 2 «Искусство и народное творчество  Большеулуйского района» представлена в приложении № 6  к программе.</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sz w:val="28"/>
          <w:szCs w:val="28"/>
        </w:rPr>
      </w:pP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sz w:val="28"/>
          <w:szCs w:val="28"/>
        </w:rPr>
      </w:pPr>
      <w:r>
        <w:rPr>
          <w:b/>
          <w:sz w:val="28"/>
          <w:szCs w:val="28"/>
        </w:rPr>
        <w:t xml:space="preserve">Подпрограмма 3. «Развитие архивного дела в Большеулуйском районе».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Pr>
          <w:bCs/>
          <w:sz w:val="28"/>
          <w:szCs w:val="28"/>
        </w:rPr>
        <w:t xml:space="preserve">Документы Архивного фонда Российской Федерации и другие архивные документы (далее – архивные документы), хранящиеся                           в муниципальном казенном учреждении «Архив Большеулуйского района», </w:t>
      </w:r>
      <w:r>
        <w:rPr>
          <w:sz w:val="28"/>
          <w:szCs w:val="28"/>
        </w:rPr>
        <w:t>отражают духовную жизнь населения Большеулуйского района, имеют большое социальное, историческое и культурное значение, активно используются в культурной и научной жизни.</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Cs/>
          <w:sz w:val="28"/>
          <w:szCs w:val="28"/>
        </w:rPr>
      </w:pPr>
      <w:r>
        <w:rPr>
          <w:bCs/>
          <w:sz w:val="28"/>
          <w:szCs w:val="28"/>
        </w:rPr>
        <w:t xml:space="preserve">Общий объем архивных документов Архивного фонда Российской Федерации, сосредоточенных в МКУ «Архив Большеулуйского района», составляет 16 241 дела, они хранятся в 127 фондах. Структура архивных документов представлена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Cs/>
          <w:sz w:val="28"/>
          <w:szCs w:val="28"/>
        </w:rPr>
      </w:pPr>
      <w:r>
        <w:rPr>
          <w:bCs/>
          <w:sz w:val="28"/>
          <w:szCs w:val="28"/>
        </w:rPr>
        <w:t xml:space="preserve">управленческими документами (11570 дела в 110 фондах),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Cs/>
          <w:sz w:val="28"/>
          <w:szCs w:val="28"/>
        </w:rPr>
      </w:pPr>
      <w:r>
        <w:rPr>
          <w:bCs/>
          <w:sz w:val="28"/>
          <w:szCs w:val="28"/>
        </w:rPr>
        <w:t xml:space="preserve">фотодокументами (254 дела в 2 фондах),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Cs/>
          <w:sz w:val="28"/>
          <w:szCs w:val="28"/>
        </w:rPr>
      </w:pPr>
      <w:r>
        <w:rPr>
          <w:bCs/>
          <w:sz w:val="28"/>
          <w:szCs w:val="28"/>
        </w:rPr>
        <w:t xml:space="preserve">документами по личному составу (4296 дел в 11 фондах),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Cs/>
          <w:sz w:val="28"/>
          <w:szCs w:val="28"/>
        </w:rPr>
      </w:pPr>
      <w:r>
        <w:rPr>
          <w:bCs/>
          <w:sz w:val="28"/>
          <w:szCs w:val="28"/>
        </w:rPr>
        <w:t xml:space="preserve">документами личного происхождения (121 дело в 4 фондах).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Cs/>
          <w:sz w:val="28"/>
          <w:szCs w:val="28"/>
        </w:rPr>
      </w:pPr>
      <w:r>
        <w:rPr>
          <w:bCs/>
          <w:sz w:val="28"/>
          <w:szCs w:val="28"/>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Муниципальный архив расположен в помещении, приспособленном для хранения архивных документов.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Документы размещены в трех архивохранилищах на металлических стеллажах, в архивных коробках. Степень загруженности – 88 процентов.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В  помещении архива установлена охранно-пожарная сигнализация.</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Однако 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Подпрограмма предусматривает создание электронных описей в МКУ «Архив Большеулуйского района». Это, в совокупности с созданием единой информационной среды взаимодействия между Архивным агентством Красноярского края, КГКУ «Государственный архив Красноярского края» и  муниципальными архивами края, в дальнейшем не только обеспечит доступ </w:t>
      </w:r>
      <w:r>
        <w:rPr>
          <w:sz w:val="28"/>
          <w:szCs w:val="28"/>
        </w:rPr>
        <w:lastRenderedPageBreak/>
        <w:t>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Pr>
          <w:sz w:val="28"/>
          <w:szCs w:val="28"/>
        </w:rPr>
        <w:t>Сроки реализации подпрограммы: 2022-2026 годы.</w:t>
      </w: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8"/>
          <w:szCs w:val="28"/>
        </w:rPr>
      </w:pPr>
      <w:r>
        <w:rPr>
          <w:bCs/>
          <w:sz w:val="28"/>
          <w:szCs w:val="28"/>
        </w:rPr>
        <w:t>Цель подпрограммы: обеспечение сохранности архивных документов, хранящихся в муниципальном казенном учреждении «Архив Большеулуйского района».</w:t>
      </w: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8"/>
          <w:szCs w:val="28"/>
        </w:rPr>
      </w:pPr>
      <w:r>
        <w:rPr>
          <w:bCs/>
          <w:sz w:val="28"/>
          <w:szCs w:val="28"/>
        </w:rPr>
        <w:t xml:space="preserve">Задача подпрограммы: </w:t>
      </w:r>
      <w:r>
        <w:rPr>
          <w:sz w:val="28"/>
          <w:szCs w:val="28"/>
        </w:rPr>
        <w:t>сохранение, пополнение и эффективное использование архивных документов.</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Pr>
          <w:sz w:val="28"/>
          <w:szCs w:val="28"/>
        </w:rPr>
        <w:t>Ожидаемые результаты:</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sz w:val="28"/>
          <w:szCs w:val="28"/>
        </w:rPr>
      </w:pPr>
      <w:r>
        <w:rPr>
          <w:sz w:val="28"/>
          <w:szCs w:val="28"/>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архива составит в 2022 году 10 % и сохранится на том же уровне до 2026 года; </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sz w:val="28"/>
          <w:szCs w:val="28"/>
        </w:rPr>
      </w:pPr>
      <w:r>
        <w:rPr>
          <w:sz w:val="28"/>
          <w:szCs w:val="28"/>
        </w:rPr>
        <w:t>принято и закартонировано 618 новых дел, в том числе по годам: в 2022 году – 143 новых дела, в 2023 году – 163 новых дела, в 2024 – 2026 годах – по 156 новых дел;</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sz w:val="28"/>
          <w:szCs w:val="28"/>
        </w:rPr>
      </w:pPr>
      <w:r>
        <w:rPr>
          <w:sz w:val="28"/>
          <w:szCs w:val="28"/>
        </w:rPr>
        <w:t>переплет (улучшение физического состояния) 181 дело, в том числе по годам: в 2022 году – 46 дел, в 2023 году – 45 дел, в 2024-2026 годах по 40 дел;</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sz w:val="28"/>
          <w:szCs w:val="28"/>
        </w:rPr>
      </w:pPr>
      <w:r>
        <w:rPr>
          <w:sz w:val="28"/>
          <w:szCs w:val="28"/>
        </w:rPr>
        <w:t>проверка наличия и состояния 6165  дел, в том числе по годам: в 2022 году – 1544 дела, в 2023 году – 1569 дел, в 2024 - 2026 годах – по 1526 дел.</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Подпрограмма 3 «Развитие архивного дела в Большеулуйском районе» представлена в приложении № 7  к программе.</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sz w:val="28"/>
          <w:szCs w:val="28"/>
        </w:rPr>
      </w:pP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sz w:val="28"/>
          <w:szCs w:val="28"/>
        </w:rPr>
      </w:pPr>
      <w:r>
        <w:rPr>
          <w:b/>
          <w:bCs/>
          <w:sz w:val="28"/>
          <w:szCs w:val="28"/>
        </w:rPr>
        <w:t>Подпрограмма 4. «</w:t>
      </w:r>
      <w:r>
        <w:rPr>
          <w:b/>
          <w:sz w:val="28"/>
          <w:szCs w:val="28"/>
        </w:rPr>
        <w:t>Обеспечение условий реализации программы и прочие мероприятия</w:t>
      </w:r>
      <w:r>
        <w:rPr>
          <w:b/>
          <w:bCs/>
          <w:sz w:val="28"/>
          <w:szCs w:val="28"/>
        </w:rPr>
        <w:t>».</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color w:val="000000"/>
          <w:sz w:val="28"/>
          <w:szCs w:val="28"/>
        </w:rPr>
        <w:t>Образование в сфере культуры и искусства  района представляет собой систему творческого развития детей и молодежи.</w:t>
      </w:r>
      <w:r>
        <w:rPr>
          <w:rFonts w:ascii="Times New Roman CYR" w:hAnsi="Times New Roman CYR" w:cs="Times New Roman CYR"/>
          <w:sz w:val="28"/>
          <w:szCs w:val="28"/>
        </w:rPr>
        <w:t xml:space="preserve"> Детская школа искусств играет роль головного учреждения по дополнительному образованию в сфере культуры и искусства.  Школа расположена в новом здании, хорошо оборудована. В детской школе искусств реализуется предпрофессиональная программа по хореографии «Хореографическое искусство» и общеразвивающие программы по трем 3 направлениям:</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хореографическое творчество (народный танец, современный танец, классический танец);</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музыкальное творчество (фортепьяно, баян, гитара, балалайка, домра);</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художественное творчество (живопись, скульптура, станковая композиция).</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Обучение в Детской школе искусств по всем программам ведется на бесплатной основе.</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учащихся в 2022-2023 учебном году составила 157 человек.</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highlight w:val="yellow"/>
        </w:rPr>
      </w:pPr>
      <w:r>
        <w:rPr>
          <w:rFonts w:ascii="Times New Roman CYR" w:hAnsi="Times New Roman CYR" w:cs="Times New Roman CYR"/>
          <w:sz w:val="28"/>
          <w:szCs w:val="28"/>
        </w:rPr>
        <w:t xml:space="preserve">Воспитанники Детской школы искусств имеют высокие достижения в </w:t>
      </w:r>
      <w:r>
        <w:rPr>
          <w:rFonts w:ascii="Times New Roman CYR" w:hAnsi="Times New Roman CYR" w:cs="Times New Roman CYR"/>
          <w:sz w:val="28"/>
          <w:szCs w:val="28"/>
        </w:rPr>
        <w:lastRenderedPageBreak/>
        <w:t xml:space="preserve">конкурсах, фестивалях, выставках, олимпиадах разного уровня. В 2022 – 2023 учебном  году 91 учащийся детской школы искусств принял участие в мероприятиях разного уровня. </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Коллектив педагогов состоит из 10 специалистов – преподавателей, из них 10 %  коллектива – молодые специалисты, в возрасте до 35 лет.  </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сложившаяся система работы Детской школы искусств, направленная на выявление, поддержку и сопровождение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искусства.</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Ведется работа по улучшению материально-технического состояния учреждений культуры района за счет участия в краевых конкурсах и проектах. Так в 2022 году:</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комплектование книжных фондов библиотек района было выделено 210,7 тыс. рублей из краевого бюджета и 73,3 тыс. рублей из районного бюджета; </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получили денежное вознаграждение в сумме 50,0 тыс. рублей из краевого бюджета 1 лучший работник отрасли «Культура» (МБУК «Большеулуйский РДК»)</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1 учреждение культуры (МБУК «Большеулуйская ЦКС» - Симоновский СК) получило денежное вознаграждение как лучшее учреждение культуры в сумме 100,0 тыс. рублей из краевого бюджета;</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1 учреждение (МБУК «Большеулуйская ЦКС» Березовский СДК) получило субсидию на укрепление материально-технической базы (ремонт) в сумме 272,5 тыс. рублей из краевого бюджета и 15,7 тыс. рублей из районного бюджета;</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1 учреждение (Большеулуйский Дом ремесел МБУК «Большеулуйский РДК») получило субсидию на поддержку художественных народных ремесел и декоративно-прикладного искусства  в сумме 637,0 тыс. рублей из краевого бюджета и 13,0 тыс. рублей из районного бюджета.</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sz w:val="28"/>
          <w:szCs w:val="28"/>
        </w:rPr>
      </w:pPr>
      <w:r>
        <w:rPr>
          <w:sz w:val="28"/>
          <w:szCs w:val="28"/>
        </w:rPr>
        <w:tab/>
        <w:t>Не смотря на проводимую работу в данном направлении, состояние материально-технической базы учреждений культуры имеет высокую степень износа и нуждается в обновлении. Требуется косметический или капитальный ремонт учреждений культуры.</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Остается проблема дефицита квалифицированных кадров отрасли «культура». Для решения данной проблемы ежегодно отдел культуры администрации Большеулуйского района проводит семинары, творческие лаборатории, мастер-классы, в том числе с привлечением специалистов краевых учреждений культуры. Ежегодно работники культуры проходят курсы повышения квалификации, участвуют в семинарах, мастер-классах, образовательных программах краевого, зонального уровня. Так повысили свою квалификацию в 2022 году 16 человек. Это позволяет работникам отрасли «культура» получать необходимые знания и применять их для успешной работы в новых условиях,  обеспечивать реализацию творческих идей и инициатив населения Большеулуйского района.</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 w:val="28"/>
          <w:szCs w:val="28"/>
        </w:rPr>
      </w:pPr>
      <w:r>
        <w:rPr>
          <w:sz w:val="28"/>
          <w:szCs w:val="28"/>
        </w:rPr>
        <w:lastRenderedPageBreak/>
        <w:t xml:space="preserve">Таким образом, </w:t>
      </w:r>
      <w:r>
        <w:rPr>
          <w:color w:val="000000"/>
          <w:sz w:val="28"/>
          <w:szCs w:val="28"/>
        </w:rPr>
        <w:t>необходимо продолжить модернизацию и развитие существующей инфраструктуры учреждений культуры и образовательных учреждений в области культуры, исходя из критериев наиболее полного удовлетворения потребностей населения, сохранения и приумножения культурного потенциала Большеулуйского района.</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Pr>
          <w:sz w:val="28"/>
          <w:szCs w:val="28"/>
        </w:rPr>
        <w:t>Сроки реализации подпрограммы: 2022-2026 годы.</w:t>
      </w: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8"/>
          <w:szCs w:val="28"/>
        </w:rPr>
      </w:pPr>
      <w:r>
        <w:rPr>
          <w:bCs/>
          <w:sz w:val="28"/>
          <w:szCs w:val="28"/>
        </w:rPr>
        <w:t xml:space="preserve">Цель подпрограммы: </w:t>
      </w:r>
      <w:r>
        <w:rPr>
          <w:color w:val="000000"/>
          <w:sz w:val="28"/>
          <w:szCs w:val="28"/>
        </w:rPr>
        <w:t>создание условий в Большеулуйском районе для устойчивого развития отрасли «культура».</w:t>
      </w: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8"/>
          <w:szCs w:val="28"/>
        </w:rPr>
      </w:pPr>
      <w:r>
        <w:rPr>
          <w:bCs/>
          <w:sz w:val="28"/>
          <w:szCs w:val="28"/>
        </w:rPr>
        <w:t>Задачи подпрограммы:</w:t>
      </w: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8"/>
          <w:szCs w:val="28"/>
        </w:rPr>
      </w:pPr>
      <w:r>
        <w:rPr>
          <w:bCs/>
          <w:sz w:val="28"/>
          <w:szCs w:val="28"/>
        </w:rPr>
        <w:t>1. развитие системы дополнительного  образования детей в области культуры;</w:t>
      </w:r>
    </w:p>
    <w:p w:rsidR="007E27E5" w:rsidRDefault="007E27E5" w:rsidP="007E27E5">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 w:val="28"/>
          <w:szCs w:val="28"/>
        </w:rPr>
      </w:pPr>
      <w:r>
        <w:rPr>
          <w:bCs/>
          <w:sz w:val="28"/>
          <w:szCs w:val="28"/>
        </w:rPr>
        <w:t>2. развитие и поддержка отрасли «культура».</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Pr>
          <w:sz w:val="28"/>
          <w:szCs w:val="28"/>
        </w:rPr>
        <w:t xml:space="preserve">Ожидаемые результаты: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jc w:val="both"/>
        <w:rPr>
          <w:sz w:val="28"/>
          <w:szCs w:val="28"/>
        </w:rPr>
      </w:pPr>
      <w:r>
        <w:rPr>
          <w:sz w:val="28"/>
          <w:szCs w:val="28"/>
        </w:rPr>
        <w:t xml:space="preserve">численность учащихся в детской школе искусств  составит 157 человек в 2022 году, 160 человек в 2023 году, по 163 человека в 2024- 2026 годах;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jc w:val="both"/>
        <w:rPr>
          <w:sz w:val="28"/>
          <w:szCs w:val="28"/>
        </w:rPr>
      </w:pPr>
      <w:r>
        <w:rPr>
          <w:sz w:val="28"/>
          <w:szCs w:val="28"/>
        </w:rPr>
        <w:t>доля учреждений культуры, прошедших оценку условий оказаний услуг, от общего количества учреждений культуры составит 100 %, в том числе по годам: в 2022 году - 0 %, в 2023 году – 56 %, в 2024 году – 44 %, в 2025 году – 0 %; в 2026 году – 0 %.</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jc w:val="both"/>
        <w:rPr>
          <w:sz w:val="28"/>
          <w:szCs w:val="28"/>
        </w:rPr>
      </w:pPr>
      <w:r>
        <w:rPr>
          <w:sz w:val="28"/>
          <w:szCs w:val="28"/>
        </w:rPr>
        <w:t>количество специалистов, повысивших квалификации, прошедших переподготовку, обучение на семинарах и других мероприятиях составит всего 66 человек, в том числе по годам: в 2022 году – 16 человек, в 2023 и 2024  годах по 16 человек, в 2025-2026 годах – по 18 человек.</w:t>
      </w:r>
    </w:p>
    <w:p w:rsidR="007E27E5" w:rsidRDefault="007E27E5" w:rsidP="007E27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540"/>
        <w:jc w:val="both"/>
        <w:rPr>
          <w:sz w:val="28"/>
          <w:szCs w:val="28"/>
        </w:rPr>
      </w:pPr>
      <w:r>
        <w:rPr>
          <w:sz w:val="28"/>
          <w:szCs w:val="28"/>
        </w:rPr>
        <w:t>Подпрограмма 4 «Обеспечение условий реализации программы и прочие мероприятия» представлена в приложении № 8  к программе.</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E27E5" w:rsidRDefault="007E27E5" w:rsidP="007E27E5">
      <w:pPr>
        <w:pStyle w:val="1"/>
        <w:tabs>
          <w:tab w:val="left" w:pos="426"/>
        </w:tabs>
        <w:spacing w:after="0" w:line="240" w:lineRule="auto"/>
        <w:ind w:left="0"/>
        <w:jc w:val="center"/>
        <w:rPr>
          <w:rFonts w:ascii="Times New Roman" w:hAnsi="Times New Roman"/>
          <w:b/>
          <w:sz w:val="28"/>
          <w:szCs w:val="28"/>
          <w:lang w:eastAsia="ru-RU"/>
        </w:rPr>
      </w:pPr>
      <w:r>
        <w:rPr>
          <w:rFonts w:ascii="Times New Roman" w:hAnsi="Times New Roman"/>
          <w:b/>
          <w:sz w:val="28"/>
          <w:szCs w:val="28"/>
          <w:lang w:eastAsia="ru-RU"/>
        </w:rPr>
        <w:t>6. Информация об объеме бюджетных ассигнований, направленных на реализацию научной, научно-технической и инновационной деятельности</w:t>
      </w:r>
    </w:p>
    <w:p w:rsidR="007E27E5" w:rsidRDefault="007E27E5" w:rsidP="007E27E5">
      <w:pPr>
        <w:pStyle w:val="1"/>
        <w:tabs>
          <w:tab w:val="left" w:pos="426"/>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t>В программе не предусмотрено финансирование мероприятий, направленных на реализацию научной, научно-технической и инновационной деятельности.</w:t>
      </w:r>
    </w:p>
    <w:p w:rsidR="007E27E5" w:rsidRDefault="007E27E5" w:rsidP="007E27E5">
      <w:pPr>
        <w:pStyle w:val="1"/>
        <w:tabs>
          <w:tab w:val="left" w:pos="426"/>
        </w:tabs>
        <w:spacing w:after="0" w:line="240" w:lineRule="auto"/>
        <w:ind w:left="0"/>
        <w:jc w:val="both"/>
        <w:rPr>
          <w:rFonts w:ascii="Times New Roman" w:hAnsi="Times New Roman"/>
          <w:sz w:val="28"/>
          <w:szCs w:val="28"/>
          <w:lang w:eastAsia="ru-RU"/>
        </w:rPr>
      </w:pPr>
    </w:p>
    <w:p w:rsidR="007E27E5" w:rsidRDefault="007E27E5" w:rsidP="007E27E5">
      <w:pPr>
        <w:pStyle w:val="1"/>
        <w:tabs>
          <w:tab w:val="left" w:pos="426"/>
        </w:tabs>
        <w:spacing w:after="0" w:line="240" w:lineRule="auto"/>
        <w:ind w:left="0"/>
        <w:jc w:val="center"/>
        <w:rPr>
          <w:rFonts w:ascii="Times New Roman" w:hAnsi="Times New Roman"/>
          <w:b/>
          <w:sz w:val="28"/>
          <w:szCs w:val="28"/>
        </w:rPr>
      </w:pPr>
      <w:r>
        <w:rPr>
          <w:rFonts w:ascii="Times New Roman" w:hAnsi="Times New Roman"/>
          <w:b/>
          <w:sz w:val="28"/>
          <w:szCs w:val="28"/>
        </w:rPr>
        <w:t>7. Перечень объектов недвижимого имущества муниципальной собственности Большеулуйского района, подлежащих строительству, реконструкции, техническому перевооружению или приобретению</w:t>
      </w:r>
    </w:p>
    <w:p w:rsidR="007E27E5" w:rsidRDefault="007E27E5" w:rsidP="007E27E5">
      <w:pPr>
        <w:pStyle w:val="1"/>
        <w:tabs>
          <w:tab w:val="left" w:pos="426"/>
        </w:tabs>
        <w:spacing w:after="0" w:line="240" w:lineRule="auto"/>
        <w:ind w:left="0"/>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t>В программе не предусмотрено строительство, реконструкция, техническое перевооружение и приобретение недвижимого имущества муниципальной собственности.</w:t>
      </w:r>
    </w:p>
    <w:p w:rsidR="007E27E5" w:rsidRDefault="007E27E5" w:rsidP="007E27E5">
      <w:pPr>
        <w:pStyle w:val="1"/>
        <w:tabs>
          <w:tab w:val="left" w:pos="426"/>
        </w:tabs>
        <w:spacing w:after="0" w:line="240" w:lineRule="auto"/>
        <w:ind w:left="0"/>
        <w:jc w:val="both"/>
        <w:rPr>
          <w:rFonts w:ascii="Times New Roman" w:hAnsi="Times New Roman"/>
          <w:b/>
          <w:sz w:val="28"/>
          <w:szCs w:val="28"/>
        </w:rPr>
      </w:pPr>
    </w:p>
    <w:p w:rsidR="007E27E5" w:rsidRDefault="007E27E5" w:rsidP="007E27E5">
      <w:pPr>
        <w:pStyle w:val="1"/>
        <w:tabs>
          <w:tab w:val="left" w:pos="426"/>
        </w:tabs>
        <w:spacing w:after="0" w:line="240" w:lineRule="auto"/>
        <w:ind w:left="0"/>
        <w:jc w:val="center"/>
        <w:rPr>
          <w:rFonts w:ascii="Times New Roman" w:hAnsi="Times New Roman"/>
          <w:b/>
          <w:sz w:val="28"/>
          <w:szCs w:val="28"/>
        </w:rPr>
      </w:pPr>
      <w:r>
        <w:rPr>
          <w:rFonts w:ascii="Times New Roman" w:hAnsi="Times New Roman"/>
          <w:b/>
          <w:sz w:val="28"/>
          <w:szCs w:val="28"/>
        </w:rPr>
        <w:t>8. Информация о ресурсном обеспечении муниципальной программы, по подпрограммам с указанием главных распорядителей средств районного бюджета, а также по годам реализации программы</w:t>
      </w:r>
    </w:p>
    <w:p w:rsidR="007E27E5" w:rsidRDefault="007E27E5" w:rsidP="007E27E5">
      <w:pPr>
        <w:pStyle w:val="1"/>
        <w:tabs>
          <w:tab w:val="left" w:pos="426"/>
        </w:tabs>
        <w:spacing w:after="0" w:line="240" w:lineRule="auto"/>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Информация о ресурсном обеспечении муниципальной программы «Развитие культуры Большеулуйского района», по подпрограммам с </w:t>
      </w:r>
      <w:r>
        <w:rPr>
          <w:rFonts w:ascii="Times New Roman" w:hAnsi="Times New Roman"/>
          <w:sz w:val="28"/>
          <w:szCs w:val="28"/>
        </w:rPr>
        <w:lastRenderedPageBreak/>
        <w:t>указанием главных распорядителей средств районного бюджета, а также по годам реализации программы представлена в приложении № 2 к муниципальной программе «Развитие культуры Большеулуйского района».</w:t>
      </w:r>
    </w:p>
    <w:p w:rsidR="007E27E5" w:rsidRDefault="007E27E5" w:rsidP="007E27E5">
      <w:pPr>
        <w:pStyle w:val="1"/>
        <w:tabs>
          <w:tab w:val="left" w:pos="426"/>
        </w:tabs>
        <w:spacing w:after="0" w:line="240" w:lineRule="auto"/>
        <w:ind w:left="0"/>
        <w:jc w:val="both"/>
        <w:rPr>
          <w:rFonts w:ascii="Times New Roman" w:hAnsi="Times New Roman"/>
          <w:sz w:val="28"/>
          <w:szCs w:val="28"/>
        </w:rPr>
      </w:pPr>
    </w:p>
    <w:p w:rsidR="007E27E5" w:rsidRDefault="007E27E5" w:rsidP="007E27E5">
      <w:pPr>
        <w:pStyle w:val="1"/>
        <w:tabs>
          <w:tab w:val="left" w:pos="426"/>
        </w:tabs>
        <w:spacing w:after="0" w:line="240" w:lineRule="auto"/>
        <w:ind w:left="0"/>
        <w:jc w:val="center"/>
        <w:rPr>
          <w:rFonts w:ascii="Times New Roman" w:hAnsi="Times New Roman"/>
          <w:b/>
          <w:sz w:val="28"/>
          <w:szCs w:val="28"/>
        </w:rPr>
      </w:pPr>
      <w:r>
        <w:rPr>
          <w:rFonts w:ascii="Times New Roman" w:hAnsi="Times New Roman"/>
          <w:b/>
          <w:sz w:val="28"/>
          <w:szCs w:val="28"/>
        </w:rPr>
        <w:t>9. Информация об источниках финансирования подпрограмм, отдельных мероприятий муниципальной программы</w:t>
      </w:r>
    </w:p>
    <w:p w:rsidR="007E27E5" w:rsidRDefault="007E27E5" w:rsidP="007E27E5">
      <w:pPr>
        <w:pStyle w:val="1"/>
        <w:tabs>
          <w:tab w:val="left" w:pos="426"/>
        </w:tabs>
        <w:spacing w:after="0" w:line="240" w:lineRule="auto"/>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Информация об источниках финансирования подпрограмм, отдельных мероприятий муниципальной программы «Развитие культуры Большеулуйского района» представлена в приложении № 3 к муниципальной программе «Развитие культуры Большеулуйского района».</w:t>
      </w:r>
    </w:p>
    <w:p w:rsidR="007E27E5" w:rsidRDefault="007E27E5" w:rsidP="007E27E5">
      <w:pPr>
        <w:pStyle w:val="1"/>
        <w:tabs>
          <w:tab w:val="left" w:pos="426"/>
        </w:tabs>
        <w:spacing w:after="0" w:line="240" w:lineRule="auto"/>
        <w:ind w:left="0"/>
        <w:jc w:val="both"/>
        <w:rPr>
          <w:rFonts w:ascii="Times New Roman" w:hAnsi="Times New Roman"/>
          <w:b/>
          <w:sz w:val="28"/>
          <w:szCs w:val="28"/>
        </w:rPr>
      </w:pPr>
    </w:p>
    <w:p w:rsidR="007E27E5" w:rsidRDefault="007E27E5" w:rsidP="007E27E5">
      <w:pPr>
        <w:pStyle w:val="1"/>
        <w:tabs>
          <w:tab w:val="left" w:pos="426"/>
        </w:tabs>
        <w:spacing w:after="0" w:line="240" w:lineRule="auto"/>
        <w:ind w:left="0"/>
        <w:jc w:val="center"/>
        <w:rPr>
          <w:rFonts w:ascii="Times New Roman" w:hAnsi="Times New Roman"/>
          <w:b/>
          <w:sz w:val="28"/>
          <w:szCs w:val="28"/>
        </w:rPr>
      </w:pPr>
      <w:r>
        <w:rPr>
          <w:rFonts w:ascii="Times New Roman" w:hAnsi="Times New Roman"/>
          <w:b/>
          <w:sz w:val="28"/>
          <w:szCs w:val="28"/>
        </w:rPr>
        <w:t>10. Прогноз сводных показателей муниципальных заданий</w:t>
      </w:r>
    </w:p>
    <w:p w:rsidR="007E27E5" w:rsidRDefault="007E27E5" w:rsidP="007E27E5">
      <w:pPr>
        <w:pStyle w:val="1"/>
        <w:tabs>
          <w:tab w:val="left" w:pos="426"/>
        </w:tabs>
        <w:spacing w:after="0" w:line="240" w:lineRule="auto"/>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Прогноз сводных показателей муниципальных заданий подведомственных учреждений, представлен в приложении № 4 к муниципальной программе «Развитие культуры Большеулуйского района».</w:t>
      </w:r>
    </w:p>
    <w:p w:rsidR="007E27E5" w:rsidRDefault="007E27E5" w:rsidP="007E27E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sz w:val="28"/>
          <w:szCs w:val="28"/>
        </w:rPr>
      </w:pPr>
    </w:p>
    <w:p w:rsidR="007E27E5" w:rsidRDefault="007E27E5">
      <w:pPr>
        <w:sectPr w:rsidR="007E27E5">
          <w:pgSz w:w="11906" w:h="16838"/>
          <w:pgMar w:top="1134" w:right="850" w:bottom="1134" w:left="1701" w:header="708" w:footer="708" w:gutter="0"/>
          <w:cols w:space="708"/>
          <w:docGrid w:linePitch="360"/>
        </w:sectPr>
      </w:pPr>
    </w:p>
    <w:tbl>
      <w:tblPr>
        <w:tblW w:w="0" w:type="auto"/>
        <w:tblLook w:val="01E0" w:firstRow="1" w:lastRow="1" w:firstColumn="1" w:lastColumn="1" w:noHBand="0" w:noVBand="0"/>
      </w:tblPr>
      <w:tblGrid>
        <w:gridCol w:w="9416"/>
        <w:gridCol w:w="5370"/>
      </w:tblGrid>
      <w:tr w:rsidR="008553FA" w:rsidTr="008553FA">
        <w:trPr>
          <w:trHeight w:val="242"/>
        </w:trPr>
        <w:tc>
          <w:tcPr>
            <w:tcW w:w="9648" w:type="dxa"/>
          </w:tcPr>
          <w:p w:rsidR="008553FA" w:rsidRDefault="008553FA">
            <w:pPr>
              <w:autoSpaceDE w:val="0"/>
              <w:autoSpaceDN w:val="0"/>
              <w:adjustRightInd w:val="0"/>
              <w:jc w:val="both"/>
            </w:pPr>
          </w:p>
        </w:tc>
        <w:tc>
          <w:tcPr>
            <w:tcW w:w="5454" w:type="dxa"/>
            <w:hideMark/>
          </w:tcPr>
          <w:p w:rsidR="008553FA" w:rsidRDefault="008553FA">
            <w:pPr>
              <w:autoSpaceDE w:val="0"/>
              <w:autoSpaceDN w:val="0"/>
              <w:adjustRightInd w:val="0"/>
              <w:jc w:val="both"/>
            </w:pPr>
            <w:r>
              <w:t>Приложение № 1</w:t>
            </w:r>
          </w:p>
          <w:p w:rsidR="008553FA" w:rsidRDefault="008553FA">
            <w:pPr>
              <w:autoSpaceDE w:val="0"/>
              <w:autoSpaceDN w:val="0"/>
              <w:adjustRightInd w:val="0"/>
              <w:jc w:val="both"/>
            </w:pPr>
            <w:r>
              <w:t xml:space="preserve">к Паспорту муниципальной программы </w:t>
            </w:r>
          </w:p>
          <w:p w:rsidR="008553FA" w:rsidRDefault="008553FA">
            <w:pPr>
              <w:autoSpaceDE w:val="0"/>
              <w:autoSpaceDN w:val="0"/>
              <w:adjustRightInd w:val="0"/>
              <w:jc w:val="both"/>
            </w:pPr>
            <w:r>
              <w:t>«Развитие культуры Большеулуйского района»</w:t>
            </w:r>
          </w:p>
        </w:tc>
      </w:tr>
    </w:tbl>
    <w:p w:rsidR="008553FA" w:rsidRDefault="008553FA" w:rsidP="008553FA">
      <w:pPr>
        <w:autoSpaceDE w:val="0"/>
        <w:autoSpaceDN w:val="0"/>
        <w:adjustRightInd w:val="0"/>
        <w:jc w:val="both"/>
      </w:pPr>
    </w:p>
    <w:p w:rsidR="008553FA" w:rsidRDefault="008553FA" w:rsidP="008553FA">
      <w:pPr>
        <w:autoSpaceDE w:val="0"/>
        <w:autoSpaceDN w:val="0"/>
        <w:adjustRightInd w:val="0"/>
        <w:jc w:val="center"/>
      </w:pPr>
      <w:bookmarkStart w:id="1" w:name="P426"/>
      <w:bookmarkEnd w:id="1"/>
      <w:r>
        <w:t>ПЕРЕЧЕНЬ</w:t>
      </w:r>
    </w:p>
    <w:p w:rsidR="008553FA" w:rsidRDefault="008553FA" w:rsidP="008553FA">
      <w:pPr>
        <w:autoSpaceDE w:val="0"/>
        <w:autoSpaceDN w:val="0"/>
        <w:adjustRightInd w:val="0"/>
        <w:jc w:val="center"/>
      </w:pPr>
      <w:r>
        <w:t>ЦЕЛЕВЫХ ПОКАЗАТЕЛЕЙ МУНИЦИПАЛЬНОЙ ПРОГРАММЫ БОЛЬШЕУЛУЙСКОГО РАЙОНА</w:t>
      </w:r>
    </w:p>
    <w:p w:rsidR="008553FA" w:rsidRDefault="008553FA" w:rsidP="008553FA">
      <w:pPr>
        <w:autoSpaceDE w:val="0"/>
        <w:autoSpaceDN w:val="0"/>
        <w:adjustRightInd w:val="0"/>
        <w:jc w:val="center"/>
      </w:pPr>
      <w:r>
        <w:t>С УКАЗАНИЕМ ПЛАНИРУЕМЫХ К ДОСТИЖЕНИЮ ЗНАЧЕНИЙ</w:t>
      </w:r>
    </w:p>
    <w:p w:rsidR="008553FA" w:rsidRDefault="008553FA" w:rsidP="008553FA">
      <w:pPr>
        <w:autoSpaceDE w:val="0"/>
        <w:autoSpaceDN w:val="0"/>
        <w:adjustRightInd w:val="0"/>
        <w:jc w:val="center"/>
      </w:pPr>
      <w:r>
        <w:t>В РЕЗУЛЬТАТЕ РЕАЛИЗАЦИИ МУНИЦИПАЛЬНОЙ ПРОГРАММЫ</w:t>
      </w:r>
    </w:p>
    <w:p w:rsidR="008553FA" w:rsidRDefault="008553FA" w:rsidP="008553FA">
      <w:pPr>
        <w:autoSpaceDE w:val="0"/>
        <w:autoSpaceDN w:val="0"/>
        <w:adjustRightInd w:val="0"/>
        <w:jc w:val="center"/>
      </w:pPr>
      <w:r>
        <w:t>БОЛЬШЕУЛУЙСКОГО РАЙОНА</w:t>
      </w:r>
    </w:p>
    <w:p w:rsidR="008553FA" w:rsidRDefault="008553FA" w:rsidP="008553FA">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876"/>
        <w:gridCol w:w="1492"/>
        <w:gridCol w:w="1374"/>
        <w:gridCol w:w="1387"/>
        <w:gridCol w:w="1654"/>
        <w:gridCol w:w="1647"/>
        <w:gridCol w:w="1564"/>
        <w:gridCol w:w="1564"/>
      </w:tblGrid>
      <w:tr w:rsidR="008553FA" w:rsidTr="008553FA">
        <w:tc>
          <w:tcPr>
            <w:tcW w:w="1280"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jc w:val="center"/>
              <w:rPr>
                <w:rFonts w:eastAsia="Calibri"/>
                <w:sz w:val="22"/>
                <w:szCs w:val="22"/>
              </w:rPr>
            </w:pPr>
            <w:r>
              <w:rPr>
                <w:rFonts w:eastAsia="Calibri"/>
                <w:sz w:val="22"/>
                <w:szCs w:val="22"/>
              </w:rPr>
              <w:t>N п/п</w:t>
            </w:r>
          </w:p>
        </w:tc>
        <w:tc>
          <w:tcPr>
            <w:tcW w:w="2979"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jc w:val="center"/>
              <w:rPr>
                <w:rFonts w:eastAsia="Calibri"/>
                <w:sz w:val="22"/>
                <w:szCs w:val="22"/>
              </w:rPr>
            </w:pPr>
            <w:r>
              <w:rPr>
                <w:rFonts w:eastAsia="Calibri"/>
                <w:sz w:val="22"/>
                <w:szCs w:val="22"/>
              </w:rPr>
              <w:t>Цели, задачи, целевые показатели муниципальной программы</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jc w:val="center"/>
              <w:rPr>
                <w:rFonts w:eastAsia="Calibri"/>
                <w:sz w:val="22"/>
                <w:szCs w:val="22"/>
              </w:rPr>
            </w:pPr>
            <w:r>
              <w:rPr>
                <w:rFonts w:eastAsia="Calibri"/>
                <w:sz w:val="22"/>
                <w:szCs w:val="22"/>
              </w:rPr>
              <w:t>Единица измерения</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jc w:val="center"/>
              <w:rPr>
                <w:rFonts w:eastAsia="Calibri"/>
                <w:sz w:val="22"/>
                <w:szCs w:val="22"/>
              </w:rPr>
            </w:pPr>
            <w:r>
              <w:rPr>
                <w:rFonts w:eastAsia="Calibri"/>
                <w:sz w:val="22"/>
                <w:szCs w:val="22"/>
              </w:rPr>
              <w:t>Вес показателя</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отчетный финансовый</w:t>
            </w:r>
          </w:p>
          <w:p w:rsidR="008553FA" w:rsidRDefault="008553FA">
            <w:pPr>
              <w:jc w:val="center"/>
              <w:rPr>
                <w:rFonts w:eastAsia="Calibri"/>
                <w:sz w:val="22"/>
                <w:szCs w:val="22"/>
                <w:lang w:eastAsia="en-US"/>
              </w:rPr>
            </w:pPr>
            <w:r>
              <w:rPr>
                <w:rFonts w:eastAsia="Calibri"/>
                <w:sz w:val="22"/>
                <w:szCs w:val="22"/>
              </w:rPr>
              <w:t>2022</w:t>
            </w:r>
          </w:p>
        </w:tc>
        <w:tc>
          <w:tcPr>
            <w:tcW w:w="1679" w:type="dxa"/>
            <w:vMerge w:val="restart"/>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r>
              <w:rPr>
                <w:rFonts w:eastAsia="Calibri"/>
                <w:sz w:val="22"/>
                <w:szCs w:val="22"/>
              </w:rPr>
              <w:t>текущий финансовый</w:t>
            </w:r>
          </w:p>
          <w:p w:rsidR="008553FA" w:rsidRDefault="008553FA">
            <w:pPr>
              <w:jc w:val="center"/>
              <w:rPr>
                <w:rFonts w:eastAsia="Calibri"/>
                <w:sz w:val="22"/>
                <w:szCs w:val="22"/>
              </w:rPr>
            </w:pPr>
            <w:r>
              <w:rPr>
                <w:rFonts w:eastAsia="Calibri"/>
                <w:sz w:val="22"/>
                <w:szCs w:val="22"/>
              </w:rPr>
              <w:t>2023</w:t>
            </w:r>
          </w:p>
          <w:p w:rsidR="008553FA" w:rsidRDefault="008553FA">
            <w:pPr>
              <w:jc w:val="center"/>
              <w:rPr>
                <w:rFonts w:eastAsia="Calibri"/>
                <w:b/>
                <w:sz w:val="22"/>
                <w:szCs w:val="22"/>
                <w:lang w:eastAsia="en-US"/>
              </w:rPr>
            </w:pPr>
          </w:p>
        </w:tc>
        <w:tc>
          <w:tcPr>
            <w:tcW w:w="4871" w:type="dxa"/>
            <w:gridSpan w:val="3"/>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 xml:space="preserve">Годы реализации программы </w:t>
            </w:r>
          </w:p>
        </w:tc>
      </w:tr>
      <w:tr w:rsidR="008553FA" w:rsidTr="008553FA">
        <w:tc>
          <w:tcPr>
            <w:tcW w:w="0" w:type="auto"/>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b/>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jc w:val="center"/>
              <w:rPr>
                <w:rFonts w:eastAsia="Calibri"/>
                <w:sz w:val="22"/>
                <w:szCs w:val="22"/>
              </w:rPr>
            </w:pPr>
            <w:r>
              <w:rPr>
                <w:rFonts w:eastAsia="Calibri"/>
                <w:sz w:val="22"/>
                <w:szCs w:val="22"/>
              </w:rPr>
              <w:t xml:space="preserve">Очередной финансовый год </w:t>
            </w:r>
          </w:p>
          <w:p w:rsidR="008553FA" w:rsidRDefault="008553FA">
            <w:pPr>
              <w:widowControl w:val="0"/>
              <w:autoSpaceDE w:val="0"/>
              <w:autoSpaceDN w:val="0"/>
              <w:adjustRightInd w:val="0"/>
              <w:jc w:val="center"/>
              <w:rPr>
                <w:rFonts w:eastAsia="Calibri"/>
                <w:sz w:val="22"/>
                <w:szCs w:val="22"/>
              </w:rPr>
            </w:pPr>
            <w:r>
              <w:rPr>
                <w:rFonts w:eastAsia="Calibri"/>
                <w:sz w:val="22"/>
                <w:szCs w:val="22"/>
              </w:rPr>
              <w:t>2024</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jc w:val="center"/>
              <w:rPr>
                <w:rFonts w:eastAsia="Calibri"/>
                <w:sz w:val="22"/>
                <w:szCs w:val="22"/>
              </w:rPr>
            </w:pPr>
            <w:r>
              <w:rPr>
                <w:rFonts w:eastAsia="Calibri"/>
                <w:sz w:val="22"/>
                <w:szCs w:val="22"/>
              </w:rPr>
              <w:t xml:space="preserve">1-й год планового периода </w:t>
            </w:r>
          </w:p>
          <w:p w:rsidR="008553FA" w:rsidRDefault="008553FA">
            <w:pPr>
              <w:widowControl w:val="0"/>
              <w:autoSpaceDE w:val="0"/>
              <w:autoSpaceDN w:val="0"/>
              <w:adjustRightInd w:val="0"/>
              <w:jc w:val="center"/>
              <w:rPr>
                <w:rFonts w:eastAsia="Calibri"/>
                <w:sz w:val="22"/>
                <w:szCs w:val="22"/>
              </w:rPr>
            </w:pPr>
            <w:r>
              <w:rPr>
                <w:rFonts w:eastAsia="Calibri"/>
                <w:sz w:val="22"/>
                <w:szCs w:val="22"/>
              </w:rPr>
              <w:t>2025</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jc w:val="center"/>
              <w:rPr>
                <w:rFonts w:eastAsia="Calibri"/>
                <w:sz w:val="22"/>
                <w:szCs w:val="22"/>
              </w:rPr>
            </w:pPr>
            <w:r>
              <w:rPr>
                <w:rFonts w:eastAsia="Calibri"/>
                <w:sz w:val="22"/>
                <w:szCs w:val="22"/>
              </w:rPr>
              <w:t>2-й год планового периода</w:t>
            </w:r>
          </w:p>
          <w:p w:rsidR="008553FA" w:rsidRDefault="008553FA">
            <w:pPr>
              <w:widowControl w:val="0"/>
              <w:autoSpaceDE w:val="0"/>
              <w:autoSpaceDN w:val="0"/>
              <w:adjustRightInd w:val="0"/>
              <w:jc w:val="center"/>
              <w:rPr>
                <w:rFonts w:eastAsia="Calibri"/>
                <w:sz w:val="22"/>
                <w:szCs w:val="22"/>
              </w:rPr>
            </w:pPr>
            <w:r>
              <w:rPr>
                <w:rFonts w:eastAsia="Calibri"/>
                <w:sz w:val="22"/>
                <w:szCs w:val="22"/>
              </w:rPr>
              <w:t>2026</w:t>
            </w:r>
          </w:p>
        </w:tc>
      </w:tr>
      <w:tr w:rsidR="008553FA" w:rsidTr="008553FA">
        <w:tc>
          <w:tcPr>
            <w:tcW w:w="128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3</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4</w:t>
            </w:r>
          </w:p>
        </w:tc>
        <w:tc>
          <w:tcPr>
            <w:tcW w:w="1387" w:type="dxa"/>
            <w:tcBorders>
              <w:top w:val="single" w:sz="4" w:space="0" w:color="auto"/>
              <w:left w:val="single" w:sz="4" w:space="0" w:color="auto"/>
              <w:bottom w:val="single" w:sz="4" w:space="0" w:color="auto"/>
              <w:right w:val="single" w:sz="4" w:space="0" w:color="auto"/>
            </w:tcBorders>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5</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6</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7</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8</w:t>
            </w:r>
          </w:p>
        </w:tc>
      </w:tr>
      <w:tr w:rsidR="008553FA" w:rsidTr="008553FA">
        <w:tc>
          <w:tcPr>
            <w:tcW w:w="128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w:t>
            </w:r>
          </w:p>
        </w:tc>
        <w:tc>
          <w:tcPr>
            <w:tcW w:w="2979" w:type="dxa"/>
            <w:tcBorders>
              <w:top w:val="single" w:sz="4" w:space="0" w:color="auto"/>
              <w:left w:val="single" w:sz="4" w:space="0" w:color="auto"/>
              <w:bottom w:val="single" w:sz="4" w:space="0" w:color="auto"/>
              <w:right w:val="single" w:sz="4" w:space="0" w:color="auto"/>
            </w:tcBorders>
            <w:vAlign w:val="center"/>
          </w:tcPr>
          <w:p w:rsidR="008553FA" w:rsidRDefault="008553FA">
            <w:pPr>
              <w:rPr>
                <w:rFonts w:eastAsia="Calibri"/>
                <w:b/>
                <w:sz w:val="22"/>
                <w:szCs w:val="22"/>
                <w:lang w:eastAsia="en-US"/>
              </w:rPr>
            </w:pPr>
            <w:r>
              <w:rPr>
                <w:rFonts w:eastAsia="Calibri"/>
                <w:sz w:val="22"/>
                <w:szCs w:val="22"/>
              </w:rPr>
              <w:t xml:space="preserve">Цель муниципальной программы: </w:t>
            </w:r>
          </w:p>
          <w:p w:rsidR="008553FA" w:rsidRDefault="008553FA">
            <w:pPr>
              <w:jc w:val="center"/>
              <w:rPr>
                <w:rFonts w:eastAsia="Calibri"/>
                <w:sz w:val="22"/>
                <w:szCs w:val="22"/>
                <w:lang w:eastAsia="en-US"/>
              </w:rPr>
            </w:pPr>
          </w:p>
        </w:tc>
        <w:tc>
          <w:tcPr>
            <w:tcW w:w="10843" w:type="dxa"/>
            <w:gridSpan w:val="7"/>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b/>
                <w:sz w:val="22"/>
                <w:szCs w:val="22"/>
              </w:rPr>
              <w:t>Создание условий для реализации стратегической роли культуры как фактора формирования духовно-нравственной, творческой, гармонично развитой личности Большеулуйского района</w:t>
            </w:r>
          </w:p>
        </w:tc>
      </w:tr>
      <w:tr w:rsidR="008553FA" w:rsidTr="008553FA">
        <w:tc>
          <w:tcPr>
            <w:tcW w:w="1280" w:type="dxa"/>
            <w:tcBorders>
              <w:top w:val="single" w:sz="4" w:space="0" w:color="auto"/>
              <w:left w:val="single" w:sz="4" w:space="0" w:color="auto"/>
              <w:bottom w:val="single" w:sz="4" w:space="0" w:color="auto"/>
              <w:right w:val="single" w:sz="4" w:space="0" w:color="auto"/>
            </w:tcBorders>
          </w:tcPr>
          <w:p w:rsidR="008553FA" w:rsidRDefault="008553FA">
            <w:pPr>
              <w:widowControl w:val="0"/>
              <w:autoSpaceDE w:val="0"/>
              <w:autoSpaceDN w:val="0"/>
              <w:adjustRightInd w:val="0"/>
              <w:jc w:val="center"/>
              <w:rPr>
                <w:rFonts w:eastAsia="Calibri"/>
                <w:sz w:val="20"/>
                <w:szCs w:val="20"/>
              </w:rPr>
            </w:pP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519"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1.1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Обеспеченность библиотечным фондом библиотек района на 1 тыс. человек населения</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экз.</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0,25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17 420</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17 420</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17 500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17 580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17 580</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1.2</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Численность населения, участвующего в  платных культурно-досуговых мероприятиях учреждениях, проводимых учреждениями культуры</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чел.</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0,25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16 591</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16 591</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16 591</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16 591</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16 591</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1.3</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Удельный вес исполненных запросов пользователей и выданных пользователям документов в установленные сроки в общем количестве поступивших запросов</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0,25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100</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100</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100</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1.4</w:t>
            </w:r>
          </w:p>
        </w:tc>
        <w:tc>
          <w:tcPr>
            <w:tcW w:w="2979" w:type="dxa"/>
            <w:tcBorders>
              <w:top w:val="single" w:sz="4" w:space="0" w:color="auto"/>
              <w:left w:val="single" w:sz="4" w:space="0" w:color="auto"/>
              <w:bottom w:val="single" w:sz="4" w:space="0" w:color="auto"/>
              <w:right w:val="single" w:sz="4" w:space="0" w:color="auto"/>
            </w:tcBorders>
            <w:vAlign w:val="center"/>
          </w:tcPr>
          <w:p w:rsidR="008553FA" w:rsidRDefault="008553FA">
            <w:pPr>
              <w:widowControl w:val="0"/>
              <w:autoSpaceDE w:val="0"/>
              <w:autoSpaceDN w:val="0"/>
              <w:adjustRightInd w:val="0"/>
              <w:rPr>
                <w:rFonts w:eastAsia="Calibri"/>
                <w:sz w:val="20"/>
                <w:szCs w:val="20"/>
              </w:rPr>
            </w:pPr>
            <w:r>
              <w:rPr>
                <w:rFonts w:eastAsia="Calibri"/>
                <w:sz w:val="20"/>
                <w:szCs w:val="20"/>
              </w:rPr>
              <w:t xml:space="preserve">Количество специалистов, </w:t>
            </w:r>
            <w:r>
              <w:rPr>
                <w:rFonts w:eastAsia="Calibri"/>
                <w:sz w:val="20"/>
                <w:szCs w:val="20"/>
              </w:rPr>
              <w:lastRenderedPageBreak/>
              <w:t xml:space="preserve">повысивших квалификацию, прошедших переподготовку, обученных на семинарах и других мероприятиях </w:t>
            </w:r>
          </w:p>
          <w:p w:rsidR="008553FA" w:rsidRDefault="008553FA">
            <w:pPr>
              <w:widowControl w:val="0"/>
              <w:autoSpaceDE w:val="0"/>
              <w:autoSpaceDN w:val="0"/>
              <w:adjustRightInd w:val="0"/>
              <w:rPr>
                <w:rFonts w:eastAsia="Calibri"/>
                <w:sz w:val="20"/>
                <w:szCs w:val="20"/>
              </w:rPr>
            </w:pP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lastRenderedPageBreak/>
              <w:t>чел.</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0,25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18</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18</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lastRenderedPageBreak/>
              <w:t>2</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Подпрограмма 1 «Культурное наследие Большеулуйского района»</w:t>
            </w:r>
          </w:p>
        </w:tc>
        <w:tc>
          <w:tcPr>
            <w:tcW w:w="1519"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2.1.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Задача 1: Развитие библиотечного дела</w:t>
            </w:r>
          </w:p>
        </w:tc>
        <w:tc>
          <w:tcPr>
            <w:tcW w:w="1519"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tcPr>
          <w:p w:rsidR="008553FA" w:rsidRDefault="008553FA">
            <w:pPr>
              <w:widowControl w:val="0"/>
              <w:autoSpaceDE w:val="0"/>
              <w:autoSpaceDN w:val="0"/>
              <w:adjustRightInd w:val="0"/>
              <w:jc w:val="center"/>
              <w:rPr>
                <w:rFonts w:eastAsia="Calibri"/>
                <w:sz w:val="20"/>
                <w:szCs w:val="20"/>
              </w:rPr>
            </w:pP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519"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tcPr>
          <w:p w:rsidR="008553FA" w:rsidRDefault="008553FA">
            <w:pP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2.1.1.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 xml:space="preserve">Число книговыдач </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тыс. экз.</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0,1</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140,45</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140,45</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140,45</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140,45</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140,45</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2.1.2.</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Количество посещений публичных библиотек района</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чел.</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0,15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74 933</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68  900</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72 000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72 000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72 000</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3</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Подпрограмма 2 «Искусство и народное творчество Большеулуйского района»</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3.1.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Задача 1: Сохранение и развитие традиционной народной культуры в Большеулуйском районе</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tcPr>
          <w:p w:rsidR="008553FA" w:rsidRDefault="008553FA">
            <w:pPr>
              <w:widowControl w:val="0"/>
              <w:autoSpaceDE w:val="0"/>
              <w:autoSpaceDN w:val="0"/>
              <w:adjustRightInd w:val="0"/>
              <w:jc w:val="center"/>
              <w:rPr>
                <w:rFonts w:eastAsia="Calibri"/>
                <w:sz w:val="20"/>
                <w:szCs w:val="20"/>
              </w:rPr>
            </w:pP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3.1.1.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Численность участников культурно-досуговых мероприятий в год</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чел.</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0,1</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120 520</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131 472</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131 472</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131 472</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131 472</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3.1.2.</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Число клубных формирований на 1 тыс. человек населения</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ед.</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0,05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20</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20</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20</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3.1.3.</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Число участников клубных формирований на 1 тыс. человек населения</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чел.</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0,1</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263</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263</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263</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263</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263</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4</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Подпрограмма 3 «Развитие архивного дела в Боольшеулуйском районе»</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4.1.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Задача: Сохранение, пополнение и эффективное использование архивных документов</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tcPr>
          <w:p w:rsidR="008553FA" w:rsidRDefault="008553FA">
            <w:pPr>
              <w:widowControl w:val="0"/>
              <w:autoSpaceDE w:val="0"/>
              <w:autoSpaceDN w:val="0"/>
              <w:adjustRightInd w:val="0"/>
              <w:jc w:val="center"/>
              <w:rPr>
                <w:rFonts w:eastAsia="Calibri"/>
                <w:sz w:val="20"/>
                <w:szCs w:val="20"/>
              </w:rPr>
            </w:pP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4.1.1.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 xml:space="preserve">Удельный вес документов </w:t>
            </w:r>
            <w:r>
              <w:rPr>
                <w:rFonts w:eastAsia="Calibri"/>
                <w:sz w:val="20"/>
                <w:szCs w:val="20"/>
              </w:rPr>
              <w:lastRenderedPageBreak/>
              <w:t>архивного фонда и других архивных документов, требующих улучшение физического состояния, в общем количестве документов архива</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lastRenderedPageBreak/>
              <w:t>%</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0,05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10</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10</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10</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lastRenderedPageBreak/>
              <w:t>4.1.2.</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Принято и закартонировано новых дел</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шт.</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0,05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143</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163</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156</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156</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156</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4.1.3.</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Переплет (улучшение физического состояния) дел</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шт.</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0,05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46</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45</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40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40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40</w:t>
            </w:r>
          </w:p>
        </w:tc>
      </w:tr>
      <w:tr w:rsidR="008553FA" w:rsidTr="008553FA">
        <w:tc>
          <w:tcPr>
            <w:tcW w:w="1280" w:type="dxa"/>
            <w:tcBorders>
              <w:top w:val="single" w:sz="4" w:space="0" w:color="auto"/>
              <w:left w:val="single" w:sz="4" w:space="0" w:color="auto"/>
              <w:bottom w:val="single" w:sz="4" w:space="0" w:color="auto"/>
              <w:right w:val="single" w:sz="4" w:space="0" w:color="auto"/>
            </w:tcBorders>
          </w:tcPr>
          <w:p w:rsidR="008553FA" w:rsidRDefault="008553FA">
            <w:pPr>
              <w:widowControl w:val="0"/>
              <w:autoSpaceDE w:val="0"/>
              <w:autoSpaceDN w:val="0"/>
              <w:adjustRightInd w:val="0"/>
              <w:jc w:val="center"/>
              <w:rPr>
                <w:rFonts w:eastAsia="Calibri"/>
                <w:sz w:val="20"/>
                <w:szCs w:val="20"/>
              </w:rPr>
            </w:pP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Проверка наличия и состояния дел</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шт.</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0,1</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1544</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1569</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1526</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1526</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1526</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5.</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Подпрограмма 4. «Обеспечение условий реализации программы и прочие мероприятия»</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5.1.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Задача 1: Развитие системы дополнительного образования детей в области культуры</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tcPr>
          <w:p w:rsidR="008553FA" w:rsidRDefault="008553FA">
            <w:pPr>
              <w:widowControl w:val="0"/>
              <w:autoSpaceDE w:val="0"/>
              <w:autoSpaceDN w:val="0"/>
              <w:adjustRightInd w:val="0"/>
              <w:jc w:val="center"/>
              <w:rPr>
                <w:rFonts w:eastAsia="Calibri"/>
                <w:sz w:val="20"/>
                <w:szCs w:val="20"/>
              </w:rPr>
            </w:pP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5.1.1.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Численность учащихся в детской школе искусств</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чел.</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0,1</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157</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157</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157</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157</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157</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5.2.</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Задача 2: Развитие и поддержка отрасли культура</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tcPr>
          <w:p w:rsidR="008553FA" w:rsidRDefault="008553FA">
            <w:pPr>
              <w:widowControl w:val="0"/>
              <w:autoSpaceDE w:val="0"/>
              <w:autoSpaceDN w:val="0"/>
              <w:adjustRightInd w:val="0"/>
              <w:jc w:val="center"/>
              <w:rPr>
                <w:rFonts w:eastAsia="Calibri"/>
                <w:sz w:val="20"/>
                <w:szCs w:val="20"/>
              </w:rPr>
            </w:pP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51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9"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c>
          <w:tcPr>
            <w:tcW w:w="1600"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rFonts w:eastAsia="Calibri"/>
                <w:sz w:val="22"/>
                <w:szCs w:val="22"/>
                <w:lang w:eastAsia="en-US"/>
              </w:rPr>
            </w:pP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5.2.1.</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Доля учреждений культуры, прошедших оценку условий оказания услуг, от общего количества учреждений культуры</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0,05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56</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44</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w:t>
            </w:r>
          </w:p>
        </w:tc>
      </w:tr>
      <w:tr w:rsidR="008553FA" w:rsidTr="008553FA">
        <w:tc>
          <w:tcPr>
            <w:tcW w:w="128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center"/>
              <w:rPr>
                <w:rFonts w:eastAsia="Calibri"/>
                <w:sz w:val="20"/>
                <w:szCs w:val="20"/>
              </w:rPr>
            </w:pPr>
            <w:r>
              <w:rPr>
                <w:rFonts w:eastAsia="Calibri"/>
                <w:sz w:val="20"/>
                <w:szCs w:val="20"/>
              </w:rPr>
              <w:t>5.2.2.</w:t>
            </w:r>
          </w:p>
        </w:tc>
        <w:tc>
          <w:tcPr>
            <w:tcW w:w="29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widowControl w:val="0"/>
              <w:autoSpaceDE w:val="0"/>
              <w:autoSpaceDN w:val="0"/>
              <w:adjustRightInd w:val="0"/>
              <w:rPr>
                <w:rFonts w:eastAsia="Calibri"/>
                <w:sz w:val="20"/>
                <w:szCs w:val="20"/>
              </w:rPr>
            </w:pPr>
            <w:r>
              <w:rPr>
                <w:rFonts w:eastAsia="Calibri"/>
                <w:sz w:val="20"/>
                <w:szCs w:val="20"/>
              </w:rPr>
              <w:t>Количество специалистов, повысивших квалификацию, прошедших переподготовку, обученных на семинарах и других мероприятиях</w:t>
            </w:r>
          </w:p>
        </w:tc>
        <w:tc>
          <w:tcPr>
            <w:tcW w:w="151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чел.</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0,1</w:t>
            </w:r>
          </w:p>
        </w:tc>
        <w:tc>
          <w:tcPr>
            <w:tcW w:w="138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w:t>
            </w:r>
          </w:p>
        </w:tc>
        <w:tc>
          <w:tcPr>
            <w:tcW w:w="167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w:t>
            </w:r>
          </w:p>
        </w:tc>
        <w:tc>
          <w:tcPr>
            <w:tcW w:w="16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16</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18</w:t>
            </w:r>
          </w:p>
        </w:tc>
        <w:tc>
          <w:tcPr>
            <w:tcW w:w="160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rFonts w:eastAsia="Calibri"/>
                <w:sz w:val="22"/>
                <w:szCs w:val="22"/>
                <w:lang w:eastAsia="en-US"/>
              </w:rPr>
            </w:pPr>
            <w:r>
              <w:rPr>
                <w:rFonts w:eastAsia="Calibri"/>
                <w:sz w:val="22"/>
                <w:szCs w:val="22"/>
              </w:rPr>
              <w:t>18</w:t>
            </w:r>
          </w:p>
        </w:tc>
      </w:tr>
    </w:tbl>
    <w:p w:rsidR="008553FA" w:rsidRDefault="008553FA" w:rsidP="008553FA">
      <w:pPr>
        <w:autoSpaceDE w:val="0"/>
        <w:autoSpaceDN w:val="0"/>
        <w:adjustRightInd w:val="0"/>
        <w:jc w:val="both"/>
        <w:rPr>
          <w:sz w:val="20"/>
          <w:szCs w:val="22"/>
        </w:rPr>
      </w:pPr>
    </w:p>
    <w:p w:rsidR="008553FA" w:rsidRDefault="008553FA" w:rsidP="008553FA">
      <w:pPr>
        <w:rPr>
          <w:lang w:eastAsia="en-US"/>
        </w:rPr>
      </w:pPr>
    </w:p>
    <w:p w:rsidR="008553FA" w:rsidRDefault="008553FA" w:rsidP="008553FA">
      <w:pPr>
        <w:pStyle w:val="ConsPlusNonformat"/>
        <w:jc w:val="both"/>
        <w:rPr>
          <w:rFonts w:ascii="Times New Roman" w:hAnsi="Times New Roman" w:cs="Times New Roman"/>
          <w:sz w:val="22"/>
          <w:szCs w:val="22"/>
        </w:rPr>
      </w:pPr>
      <w:r>
        <w:rPr>
          <w:rFonts w:ascii="Times New Roman" w:hAnsi="Times New Roman"/>
          <w:sz w:val="24"/>
          <w:szCs w:val="24"/>
        </w:rPr>
        <w:t>Начальник отдела культуры администрации Большеулуйского района                                                                                         Е.А. Барабанова</w:t>
      </w:r>
    </w:p>
    <w:p w:rsidR="008553FA" w:rsidRDefault="008553FA" w:rsidP="008553FA">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tab/>
      </w:r>
    </w:p>
    <w:tbl>
      <w:tblPr>
        <w:tblW w:w="0" w:type="auto"/>
        <w:tblLook w:val="01E0" w:firstRow="1" w:lastRow="1" w:firstColumn="1" w:lastColumn="1" w:noHBand="0" w:noVBand="0"/>
      </w:tblPr>
      <w:tblGrid>
        <w:gridCol w:w="9093"/>
        <w:gridCol w:w="5262"/>
      </w:tblGrid>
      <w:tr w:rsidR="008553FA" w:rsidTr="008553FA">
        <w:trPr>
          <w:trHeight w:val="242"/>
        </w:trPr>
        <w:tc>
          <w:tcPr>
            <w:tcW w:w="9093" w:type="dxa"/>
          </w:tcPr>
          <w:p w:rsidR="008553FA" w:rsidRDefault="008553FA">
            <w:pPr>
              <w:autoSpaceDE w:val="0"/>
              <w:autoSpaceDN w:val="0"/>
              <w:adjustRightInd w:val="0"/>
              <w:spacing w:after="200" w:line="276" w:lineRule="auto"/>
              <w:jc w:val="both"/>
              <w:rPr>
                <w:lang w:eastAsia="en-US"/>
              </w:rPr>
            </w:pPr>
          </w:p>
        </w:tc>
        <w:tc>
          <w:tcPr>
            <w:tcW w:w="5262" w:type="dxa"/>
            <w:hideMark/>
          </w:tcPr>
          <w:p w:rsidR="008553FA" w:rsidRDefault="008553FA">
            <w:pPr>
              <w:autoSpaceDE w:val="0"/>
              <w:autoSpaceDN w:val="0"/>
              <w:adjustRightInd w:val="0"/>
              <w:jc w:val="both"/>
              <w:rPr>
                <w:lang w:eastAsia="en-US"/>
              </w:rPr>
            </w:pPr>
            <w:r>
              <w:t>Приложение № 2</w:t>
            </w:r>
          </w:p>
          <w:p w:rsidR="008553FA" w:rsidRDefault="008553FA">
            <w:pPr>
              <w:autoSpaceDE w:val="0"/>
              <w:autoSpaceDN w:val="0"/>
              <w:adjustRightInd w:val="0"/>
              <w:jc w:val="both"/>
            </w:pPr>
            <w:r>
              <w:t xml:space="preserve">к муниципальной программе </w:t>
            </w:r>
          </w:p>
          <w:p w:rsidR="008553FA" w:rsidRDefault="008553FA">
            <w:pPr>
              <w:autoSpaceDE w:val="0"/>
              <w:autoSpaceDN w:val="0"/>
              <w:adjustRightInd w:val="0"/>
              <w:spacing w:after="200" w:line="276" w:lineRule="auto"/>
              <w:jc w:val="both"/>
              <w:rPr>
                <w:lang w:eastAsia="en-US"/>
              </w:rPr>
            </w:pPr>
            <w:r>
              <w:t>«Развитие культуры Большеулуйского района»</w:t>
            </w:r>
          </w:p>
        </w:tc>
      </w:tr>
    </w:tbl>
    <w:p w:rsidR="008553FA" w:rsidRDefault="008553FA" w:rsidP="008553FA">
      <w:pPr>
        <w:autoSpaceDE w:val="0"/>
        <w:autoSpaceDN w:val="0"/>
        <w:adjustRightInd w:val="0"/>
        <w:rPr>
          <w:lang w:eastAsia="en-US"/>
        </w:rPr>
      </w:pPr>
    </w:p>
    <w:p w:rsidR="008553FA" w:rsidRDefault="008553FA" w:rsidP="008553FA">
      <w:pPr>
        <w:autoSpaceDE w:val="0"/>
        <w:autoSpaceDN w:val="0"/>
        <w:adjustRightInd w:val="0"/>
        <w:jc w:val="center"/>
      </w:pPr>
      <w:r>
        <w:t>ИНФОРМАЦИЯ</w:t>
      </w:r>
    </w:p>
    <w:p w:rsidR="008553FA" w:rsidRDefault="008553FA" w:rsidP="008553FA">
      <w:pPr>
        <w:autoSpaceDE w:val="0"/>
        <w:autoSpaceDN w:val="0"/>
        <w:adjustRightInd w:val="0"/>
        <w:jc w:val="center"/>
      </w:pPr>
      <w:r>
        <w:t>О РЕСУРСНОМ ОБЕСПЕЧЕНИИ МУНИЦИПАЛЬНОЙ ПРОГРАММЫ</w:t>
      </w:r>
    </w:p>
    <w:p w:rsidR="008553FA" w:rsidRDefault="008553FA" w:rsidP="008553FA">
      <w:pPr>
        <w:autoSpaceDE w:val="0"/>
        <w:autoSpaceDN w:val="0"/>
        <w:adjustRightInd w:val="0"/>
        <w:jc w:val="center"/>
      </w:pPr>
      <w:r>
        <w:t>БОЛЬШЕУЛУЙСКОГО РАЙОНА ЗА СЧЕТ СРЕДСТВ РАЙОННОГО БЮДЖЕТА,</w:t>
      </w:r>
    </w:p>
    <w:p w:rsidR="008553FA" w:rsidRDefault="008553FA" w:rsidP="008553FA">
      <w:pPr>
        <w:autoSpaceDE w:val="0"/>
        <w:autoSpaceDN w:val="0"/>
        <w:adjustRightInd w:val="0"/>
        <w:jc w:val="center"/>
      </w:pPr>
      <w:r>
        <w:t>В ТОМ ЧИСЛЕ СРЕДСТВ, ПОСТУПИВШИХ ИЗ БЮДЖЕТОВ ДРУГИХ УРОВНЕЙ</w:t>
      </w:r>
    </w:p>
    <w:p w:rsidR="008553FA" w:rsidRDefault="008553FA" w:rsidP="008553FA">
      <w:pPr>
        <w:autoSpaceDE w:val="0"/>
        <w:autoSpaceDN w:val="0"/>
        <w:adjustRightInd w:val="0"/>
        <w:jc w:val="center"/>
      </w:pPr>
      <w:r>
        <w:t>БЮДЖЕТНОЙ СИСТЕМЫ И БЮДЖЕТОВ ГОСУДАРСТВЕННЫХ</w:t>
      </w:r>
    </w:p>
    <w:p w:rsidR="008553FA" w:rsidRDefault="008553FA" w:rsidP="008553FA">
      <w:pPr>
        <w:autoSpaceDE w:val="0"/>
        <w:autoSpaceDN w:val="0"/>
        <w:adjustRightInd w:val="0"/>
        <w:jc w:val="center"/>
      </w:pPr>
      <w:r>
        <w:t>ВНЕБЮДЖЕТНЫХ ФОНДОВ</w:t>
      </w:r>
    </w:p>
    <w:p w:rsidR="008553FA" w:rsidRDefault="008553FA" w:rsidP="008553FA">
      <w:pPr>
        <w:autoSpaceDE w:val="0"/>
        <w:autoSpaceDN w:val="0"/>
        <w:adjustRightInd w:val="0"/>
        <w:ind w:right="247"/>
        <w:jc w:val="right"/>
      </w:pPr>
    </w:p>
    <w:p w:rsidR="008553FA" w:rsidRDefault="008553FA" w:rsidP="008553FA">
      <w:pPr>
        <w:autoSpaceDE w:val="0"/>
        <w:autoSpaceDN w:val="0"/>
        <w:adjustRightInd w:val="0"/>
        <w:ind w:right="247"/>
        <w:jc w:val="right"/>
      </w:pPr>
      <w:r>
        <w:t>Тыс. рублей</w:t>
      </w:r>
    </w:p>
    <w:tbl>
      <w:tblPr>
        <w:tblW w:w="14835" w:type="dxa"/>
        <w:tblInd w:w="88" w:type="dxa"/>
        <w:tblLayout w:type="fixed"/>
        <w:tblLook w:val="04A0" w:firstRow="1" w:lastRow="0" w:firstColumn="1" w:lastColumn="0" w:noHBand="0" w:noVBand="1"/>
      </w:tblPr>
      <w:tblGrid>
        <w:gridCol w:w="526"/>
        <w:gridCol w:w="1338"/>
        <w:gridCol w:w="1418"/>
        <w:gridCol w:w="1417"/>
        <w:gridCol w:w="851"/>
        <w:gridCol w:w="850"/>
        <w:gridCol w:w="851"/>
        <w:gridCol w:w="708"/>
        <w:gridCol w:w="1134"/>
        <w:gridCol w:w="1134"/>
        <w:gridCol w:w="1134"/>
        <w:gridCol w:w="1134"/>
        <w:gridCol w:w="1134"/>
        <w:gridCol w:w="1206"/>
      </w:tblGrid>
      <w:tr w:rsidR="008553FA" w:rsidTr="008553FA">
        <w:trPr>
          <w:trHeight w:val="914"/>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п/п</w:t>
            </w:r>
          </w:p>
        </w:tc>
        <w:tc>
          <w:tcPr>
            <w:tcW w:w="1338" w:type="dxa"/>
            <w:vMerge w:val="restart"/>
            <w:tcBorders>
              <w:top w:val="single" w:sz="4" w:space="0" w:color="auto"/>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Статус (муниципальная программа/ подпрограмма</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Наименование программы, подпрограммы</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Наименование ГРБС</w:t>
            </w:r>
          </w:p>
        </w:tc>
        <w:tc>
          <w:tcPr>
            <w:tcW w:w="3260" w:type="dxa"/>
            <w:gridSpan w:val="4"/>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Код бюджетной классификации</w:t>
            </w:r>
          </w:p>
        </w:tc>
        <w:tc>
          <w:tcPr>
            <w:tcW w:w="1134" w:type="dxa"/>
            <w:tcBorders>
              <w:top w:val="single" w:sz="4" w:space="0" w:color="auto"/>
              <w:left w:val="nil"/>
              <w:bottom w:val="single" w:sz="4" w:space="0" w:color="auto"/>
              <w:right w:val="single" w:sz="4" w:space="0" w:color="auto"/>
            </w:tcBorders>
            <w:vAlign w:val="center"/>
            <w:hideMark/>
          </w:tcPr>
          <w:p w:rsidR="008553FA" w:rsidRDefault="008553FA">
            <w:pPr>
              <w:jc w:val="center"/>
              <w:rPr>
                <w:sz w:val="20"/>
                <w:szCs w:val="20"/>
                <w:lang w:eastAsia="en-US"/>
              </w:rPr>
            </w:pPr>
            <w:r>
              <w:rPr>
                <w:sz w:val="20"/>
                <w:szCs w:val="20"/>
              </w:rPr>
              <w:t>Отчетный финансовый год</w:t>
            </w:r>
          </w:p>
          <w:p w:rsidR="008553FA" w:rsidRDefault="008553FA">
            <w:pPr>
              <w:spacing w:after="200" w:line="276" w:lineRule="auto"/>
              <w:jc w:val="center"/>
              <w:rPr>
                <w:sz w:val="20"/>
                <w:szCs w:val="20"/>
                <w:lang w:eastAsia="en-US"/>
              </w:rPr>
            </w:pPr>
            <w:r>
              <w:rPr>
                <w:sz w:val="20"/>
                <w:szCs w:val="20"/>
              </w:rPr>
              <w:t>(2022)</w:t>
            </w:r>
          </w:p>
        </w:tc>
        <w:tc>
          <w:tcPr>
            <w:tcW w:w="1134"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 xml:space="preserve">Текущий финансовый год (2023)                                      </w:t>
            </w:r>
          </w:p>
        </w:tc>
        <w:tc>
          <w:tcPr>
            <w:tcW w:w="1134" w:type="dxa"/>
            <w:tcBorders>
              <w:top w:val="single" w:sz="4" w:space="0" w:color="auto"/>
              <w:left w:val="nil"/>
              <w:bottom w:val="single" w:sz="4" w:space="0" w:color="auto"/>
              <w:right w:val="single" w:sz="4" w:space="0" w:color="auto"/>
            </w:tcBorders>
            <w:vAlign w:val="center"/>
          </w:tcPr>
          <w:p w:rsidR="008553FA" w:rsidRDefault="008553FA">
            <w:pPr>
              <w:ind w:left="-67" w:firstLine="67"/>
              <w:jc w:val="center"/>
              <w:rPr>
                <w:sz w:val="20"/>
                <w:szCs w:val="20"/>
                <w:lang w:eastAsia="en-US"/>
              </w:rPr>
            </w:pPr>
            <w:r>
              <w:rPr>
                <w:sz w:val="20"/>
                <w:szCs w:val="20"/>
              </w:rPr>
              <w:t xml:space="preserve">Очередной финансовый год  (2024)             </w:t>
            </w:r>
          </w:p>
          <w:p w:rsidR="008553FA" w:rsidRDefault="008553FA">
            <w:pPr>
              <w:spacing w:after="200" w:line="276" w:lineRule="auto"/>
              <w:ind w:left="-67" w:firstLine="67"/>
              <w:jc w:val="center"/>
              <w:rPr>
                <w:sz w:val="20"/>
                <w:szCs w:val="20"/>
                <w:lang w:eastAsia="en-US"/>
              </w:rPr>
            </w:pPr>
          </w:p>
        </w:tc>
        <w:tc>
          <w:tcPr>
            <w:tcW w:w="1134" w:type="dxa"/>
            <w:tcBorders>
              <w:top w:val="single" w:sz="4" w:space="0" w:color="auto"/>
              <w:left w:val="nil"/>
              <w:bottom w:val="single" w:sz="4" w:space="0" w:color="auto"/>
              <w:right w:val="single" w:sz="4" w:space="0" w:color="auto"/>
            </w:tcBorders>
            <w:vAlign w:val="center"/>
            <w:hideMark/>
          </w:tcPr>
          <w:p w:rsidR="008553FA" w:rsidRDefault="008553FA">
            <w:pPr>
              <w:jc w:val="center"/>
              <w:rPr>
                <w:sz w:val="20"/>
                <w:szCs w:val="20"/>
                <w:lang w:eastAsia="en-US"/>
              </w:rPr>
            </w:pPr>
            <w:r>
              <w:rPr>
                <w:sz w:val="20"/>
                <w:szCs w:val="20"/>
              </w:rPr>
              <w:t>Первый год планового периода</w:t>
            </w:r>
          </w:p>
          <w:p w:rsidR="008553FA" w:rsidRDefault="008553FA">
            <w:pPr>
              <w:spacing w:after="200" w:line="276" w:lineRule="auto"/>
              <w:jc w:val="center"/>
              <w:rPr>
                <w:sz w:val="20"/>
                <w:szCs w:val="20"/>
                <w:lang w:eastAsia="en-US"/>
              </w:rPr>
            </w:pPr>
            <w:r>
              <w:rPr>
                <w:sz w:val="20"/>
                <w:szCs w:val="20"/>
              </w:rPr>
              <w:t xml:space="preserve">(2025)              </w:t>
            </w:r>
          </w:p>
        </w:tc>
        <w:tc>
          <w:tcPr>
            <w:tcW w:w="1134" w:type="dxa"/>
            <w:tcBorders>
              <w:top w:val="single" w:sz="4" w:space="0" w:color="auto"/>
              <w:left w:val="nil"/>
              <w:bottom w:val="single" w:sz="4" w:space="0" w:color="auto"/>
              <w:right w:val="single" w:sz="4" w:space="0" w:color="auto"/>
            </w:tcBorders>
            <w:vAlign w:val="center"/>
            <w:hideMark/>
          </w:tcPr>
          <w:p w:rsidR="008553FA" w:rsidRDefault="008553FA">
            <w:pPr>
              <w:jc w:val="center"/>
              <w:rPr>
                <w:sz w:val="20"/>
                <w:szCs w:val="20"/>
                <w:lang w:eastAsia="en-US"/>
              </w:rPr>
            </w:pPr>
            <w:r>
              <w:rPr>
                <w:sz w:val="20"/>
                <w:szCs w:val="20"/>
              </w:rPr>
              <w:t xml:space="preserve">Второй год планового периода </w:t>
            </w:r>
          </w:p>
          <w:p w:rsidR="008553FA" w:rsidRDefault="008553FA">
            <w:pPr>
              <w:spacing w:after="200" w:line="276" w:lineRule="auto"/>
              <w:jc w:val="center"/>
              <w:rPr>
                <w:sz w:val="20"/>
                <w:szCs w:val="20"/>
                <w:lang w:eastAsia="en-US"/>
              </w:rPr>
            </w:pPr>
            <w:r>
              <w:rPr>
                <w:sz w:val="20"/>
                <w:szCs w:val="20"/>
              </w:rPr>
              <w:t>(2026)</w:t>
            </w:r>
          </w:p>
        </w:tc>
        <w:tc>
          <w:tcPr>
            <w:tcW w:w="1206" w:type="dxa"/>
            <w:vMerge w:val="restart"/>
            <w:tcBorders>
              <w:top w:val="single" w:sz="4" w:space="0" w:color="auto"/>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 xml:space="preserve">Итого </w:t>
            </w:r>
          </w:p>
        </w:tc>
      </w:tr>
      <w:tr w:rsidR="008553FA" w:rsidTr="008553FA">
        <w:trPr>
          <w:trHeight w:val="374"/>
        </w:trPr>
        <w:tc>
          <w:tcPr>
            <w:tcW w:w="525"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single" w:sz="4" w:space="0" w:color="auto"/>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sz w:val="20"/>
                <w:szCs w:val="20"/>
                <w:lang w:eastAsia="en-US"/>
              </w:rPr>
            </w:pPr>
            <w:r>
              <w:rPr>
                <w:b/>
                <w:sz w:val="20"/>
                <w:szCs w:val="20"/>
              </w:rPr>
              <w:t>ГРБС</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sz w:val="20"/>
                <w:szCs w:val="20"/>
                <w:lang w:eastAsia="en-US"/>
              </w:rPr>
            </w:pPr>
            <w:r>
              <w:rPr>
                <w:b/>
                <w:sz w:val="20"/>
                <w:szCs w:val="20"/>
              </w:rPr>
              <w:t>РзПр</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sz w:val="20"/>
                <w:szCs w:val="20"/>
                <w:lang w:eastAsia="en-US"/>
              </w:rPr>
            </w:pPr>
            <w:r>
              <w:rPr>
                <w:b/>
                <w:sz w:val="20"/>
                <w:szCs w:val="20"/>
              </w:rPr>
              <w:t>ЦСР</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sz w:val="20"/>
                <w:szCs w:val="20"/>
                <w:lang w:eastAsia="en-US"/>
              </w:rPr>
            </w:pPr>
            <w:r>
              <w:rPr>
                <w:b/>
                <w:sz w:val="20"/>
                <w:szCs w:val="20"/>
              </w:rPr>
              <w:t>ВР</w:t>
            </w:r>
          </w:p>
        </w:tc>
        <w:tc>
          <w:tcPr>
            <w:tcW w:w="1134" w:type="dxa"/>
            <w:tcBorders>
              <w:top w:val="nil"/>
              <w:left w:val="nil"/>
              <w:bottom w:val="single" w:sz="4" w:space="0" w:color="auto"/>
              <w:right w:val="single" w:sz="4" w:space="0" w:color="auto"/>
            </w:tcBorders>
            <w:noWrap/>
            <w:vAlign w:val="center"/>
            <w:hideMark/>
          </w:tcPr>
          <w:p w:rsidR="008553FA" w:rsidRDefault="008553FA">
            <w:pPr>
              <w:spacing w:after="200" w:line="276" w:lineRule="auto"/>
              <w:jc w:val="center"/>
              <w:rPr>
                <w:b/>
                <w:sz w:val="20"/>
                <w:szCs w:val="20"/>
                <w:lang w:eastAsia="en-US"/>
              </w:rPr>
            </w:pPr>
            <w:r>
              <w:rPr>
                <w:b/>
                <w:sz w:val="20"/>
                <w:szCs w:val="20"/>
              </w:rPr>
              <w:t>план</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sz w:val="20"/>
                <w:szCs w:val="20"/>
                <w:lang w:eastAsia="en-US"/>
              </w:rPr>
            </w:pPr>
            <w:r>
              <w:rPr>
                <w:b/>
                <w:sz w:val="20"/>
                <w:szCs w:val="20"/>
              </w:rPr>
              <w:t>план</w:t>
            </w:r>
          </w:p>
        </w:tc>
        <w:tc>
          <w:tcPr>
            <w:tcW w:w="1134" w:type="dxa"/>
            <w:tcBorders>
              <w:top w:val="nil"/>
              <w:left w:val="nil"/>
              <w:bottom w:val="single" w:sz="4" w:space="0" w:color="auto"/>
              <w:right w:val="single" w:sz="4" w:space="0" w:color="auto"/>
            </w:tcBorders>
            <w:noWrap/>
            <w:vAlign w:val="center"/>
            <w:hideMark/>
          </w:tcPr>
          <w:p w:rsidR="008553FA" w:rsidRDefault="008553FA">
            <w:pPr>
              <w:spacing w:after="200" w:line="276" w:lineRule="auto"/>
              <w:jc w:val="center"/>
              <w:rPr>
                <w:b/>
                <w:sz w:val="20"/>
                <w:szCs w:val="20"/>
                <w:lang w:eastAsia="en-US"/>
              </w:rPr>
            </w:pPr>
            <w:r>
              <w:rPr>
                <w:b/>
                <w:sz w:val="20"/>
                <w:szCs w:val="20"/>
              </w:rPr>
              <w:t>план</w:t>
            </w:r>
          </w:p>
        </w:tc>
        <w:tc>
          <w:tcPr>
            <w:tcW w:w="1134" w:type="dxa"/>
            <w:tcBorders>
              <w:top w:val="nil"/>
              <w:left w:val="nil"/>
              <w:bottom w:val="single" w:sz="4" w:space="0" w:color="auto"/>
              <w:right w:val="single" w:sz="4" w:space="0" w:color="auto"/>
            </w:tcBorders>
            <w:noWrap/>
            <w:vAlign w:val="center"/>
            <w:hideMark/>
          </w:tcPr>
          <w:p w:rsidR="008553FA" w:rsidRDefault="008553FA">
            <w:pPr>
              <w:spacing w:after="200" w:line="276" w:lineRule="auto"/>
              <w:jc w:val="center"/>
              <w:rPr>
                <w:b/>
                <w:sz w:val="20"/>
                <w:szCs w:val="20"/>
                <w:lang w:eastAsia="en-US"/>
              </w:rPr>
            </w:pPr>
            <w:r>
              <w:rPr>
                <w:b/>
                <w:sz w:val="20"/>
                <w:szCs w:val="20"/>
              </w:rPr>
              <w:t>план</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sz w:val="20"/>
                <w:szCs w:val="20"/>
                <w:lang w:eastAsia="en-US"/>
              </w:rPr>
            </w:pPr>
            <w:r>
              <w:rPr>
                <w:b/>
                <w:sz w:val="20"/>
                <w:szCs w:val="20"/>
              </w:rPr>
              <w:t>план</w:t>
            </w:r>
          </w:p>
        </w:tc>
        <w:tc>
          <w:tcPr>
            <w:tcW w:w="1206" w:type="dxa"/>
            <w:vMerge/>
            <w:tcBorders>
              <w:top w:val="single" w:sz="4" w:space="0" w:color="auto"/>
              <w:left w:val="single" w:sz="4" w:space="0" w:color="auto"/>
              <w:bottom w:val="single" w:sz="4" w:space="0" w:color="000000"/>
              <w:right w:val="single" w:sz="4" w:space="0" w:color="auto"/>
            </w:tcBorders>
            <w:vAlign w:val="center"/>
            <w:hideMark/>
          </w:tcPr>
          <w:p w:rsidR="008553FA" w:rsidRDefault="008553FA">
            <w:pPr>
              <w:rPr>
                <w:b/>
                <w:bCs/>
                <w:sz w:val="20"/>
                <w:szCs w:val="20"/>
                <w:lang w:eastAsia="en-US"/>
              </w:rPr>
            </w:pPr>
          </w:p>
        </w:tc>
      </w:tr>
      <w:tr w:rsidR="008553FA" w:rsidTr="008553FA">
        <w:trPr>
          <w:trHeight w:val="1123"/>
        </w:trPr>
        <w:tc>
          <w:tcPr>
            <w:tcW w:w="525"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w:t>
            </w:r>
          </w:p>
        </w:tc>
        <w:tc>
          <w:tcPr>
            <w:tcW w:w="1338" w:type="dxa"/>
            <w:vMerge w:val="restart"/>
            <w:tcBorders>
              <w:top w:val="nil"/>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Муниципальная программа</w:t>
            </w:r>
          </w:p>
        </w:tc>
        <w:tc>
          <w:tcPr>
            <w:tcW w:w="1418" w:type="dxa"/>
            <w:vMerge w:val="restart"/>
            <w:tcBorders>
              <w:top w:val="nil"/>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Развитие культуры Большеулуйского района</w:t>
            </w: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Всего расходные обязательства по программе</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81 435,8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91 173,2</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100 231,2</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100 086,6</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99 816,5</w:t>
            </w:r>
          </w:p>
        </w:tc>
        <w:tc>
          <w:tcPr>
            <w:tcW w:w="1206"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472 743,3</w:t>
            </w:r>
          </w:p>
        </w:tc>
      </w:tr>
      <w:tr w:rsidR="008553FA" w:rsidTr="008553FA">
        <w:trPr>
          <w:trHeight w:val="449"/>
        </w:trPr>
        <w:tc>
          <w:tcPr>
            <w:tcW w:w="525" w:type="dxa"/>
            <w:vMerge/>
            <w:tcBorders>
              <w:top w:val="nil"/>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в том числе по ГРБС:</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 </w:t>
            </w: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 </w:t>
            </w: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 </w:t>
            </w:r>
          </w:p>
        </w:tc>
        <w:tc>
          <w:tcPr>
            <w:tcW w:w="1206"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r>
      <w:tr w:rsidR="008553FA" w:rsidTr="008553FA">
        <w:trPr>
          <w:trHeight w:val="1123"/>
        </w:trPr>
        <w:tc>
          <w:tcPr>
            <w:tcW w:w="525" w:type="dxa"/>
            <w:vMerge/>
            <w:tcBorders>
              <w:top w:val="nil"/>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 xml:space="preserve">Администрация Большеулуйского района </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111</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0801</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81 435,8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91 173,2</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0"/>
                <w:szCs w:val="20"/>
                <w:lang w:eastAsia="en-US"/>
              </w:rPr>
            </w:pPr>
            <w:r>
              <w:rPr>
                <w:bCs/>
                <w:sz w:val="20"/>
                <w:szCs w:val="20"/>
              </w:rPr>
              <w:t>100 231,2</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0"/>
                <w:szCs w:val="20"/>
                <w:lang w:eastAsia="en-US"/>
              </w:rPr>
            </w:pPr>
            <w:r>
              <w:rPr>
                <w:bCs/>
                <w:sz w:val="20"/>
                <w:szCs w:val="20"/>
              </w:rPr>
              <w:t>100 086,6</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0"/>
                <w:szCs w:val="20"/>
                <w:lang w:eastAsia="en-US"/>
              </w:rPr>
            </w:pPr>
            <w:r>
              <w:rPr>
                <w:bCs/>
                <w:sz w:val="20"/>
                <w:szCs w:val="20"/>
              </w:rPr>
              <w:t>99 816,5</w:t>
            </w:r>
          </w:p>
        </w:tc>
        <w:tc>
          <w:tcPr>
            <w:tcW w:w="1206"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0"/>
                <w:szCs w:val="20"/>
                <w:lang w:eastAsia="en-US"/>
              </w:rPr>
            </w:pPr>
            <w:r>
              <w:rPr>
                <w:bCs/>
                <w:sz w:val="20"/>
                <w:szCs w:val="20"/>
              </w:rPr>
              <w:t>472 743,3</w:t>
            </w:r>
          </w:p>
        </w:tc>
      </w:tr>
      <w:tr w:rsidR="008553FA" w:rsidTr="008553FA">
        <w:trPr>
          <w:trHeight w:val="1123"/>
        </w:trPr>
        <w:tc>
          <w:tcPr>
            <w:tcW w:w="525"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lastRenderedPageBreak/>
              <w:t>1.1</w:t>
            </w:r>
          </w:p>
        </w:tc>
        <w:tc>
          <w:tcPr>
            <w:tcW w:w="1338"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подпрограмма 1</w:t>
            </w:r>
          </w:p>
        </w:tc>
        <w:tc>
          <w:tcPr>
            <w:tcW w:w="1418"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Культурное наследие Большеулуйского района</w:t>
            </w: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Всего расходные обязательства по программе</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18762,1</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21 924,8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21 759,5</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21 759,5</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21 759,5</w:t>
            </w:r>
          </w:p>
        </w:tc>
        <w:tc>
          <w:tcPr>
            <w:tcW w:w="1206"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105 965,4</w:t>
            </w:r>
          </w:p>
        </w:tc>
      </w:tr>
      <w:tr w:rsidR="008553FA" w:rsidTr="008553FA">
        <w:trPr>
          <w:trHeight w:val="449"/>
        </w:trPr>
        <w:tc>
          <w:tcPr>
            <w:tcW w:w="525" w:type="dxa"/>
            <w:vMerge/>
            <w:tcBorders>
              <w:top w:val="nil"/>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nil"/>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1418" w:type="dxa"/>
            <w:vMerge/>
            <w:tcBorders>
              <w:top w:val="nil"/>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в том числе по ГРБС:</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206"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r>
      <w:tr w:rsidR="008553FA" w:rsidTr="008553FA">
        <w:trPr>
          <w:trHeight w:val="1123"/>
        </w:trPr>
        <w:tc>
          <w:tcPr>
            <w:tcW w:w="525" w:type="dxa"/>
            <w:vMerge/>
            <w:tcBorders>
              <w:top w:val="nil"/>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nil"/>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1418" w:type="dxa"/>
            <w:vMerge/>
            <w:tcBorders>
              <w:top w:val="nil"/>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 xml:space="preserve">Администрация Большеулуйского района </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111</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0801</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18762,1</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21 924,8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21 759,5</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21 759,5</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21 759,5</w:t>
            </w:r>
          </w:p>
        </w:tc>
        <w:tc>
          <w:tcPr>
            <w:tcW w:w="1206"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105 965,4</w:t>
            </w:r>
          </w:p>
        </w:tc>
      </w:tr>
      <w:tr w:rsidR="008553FA" w:rsidTr="008553FA">
        <w:trPr>
          <w:trHeight w:val="1408"/>
        </w:trPr>
        <w:tc>
          <w:tcPr>
            <w:tcW w:w="525"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1.2</w:t>
            </w:r>
          </w:p>
        </w:tc>
        <w:tc>
          <w:tcPr>
            <w:tcW w:w="1338"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подпрограмма 2</w:t>
            </w:r>
          </w:p>
        </w:tc>
        <w:tc>
          <w:tcPr>
            <w:tcW w:w="1418"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Искусство и народное творчество Большеулуйского района</w:t>
            </w: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Всего расходные обязательства по программе</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45 662,9</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51 379,5</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60 478,1</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60 478,1</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60 478,1</w:t>
            </w:r>
          </w:p>
        </w:tc>
        <w:tc>
          <w:tcPr>
            <w:tcW w:w="1206"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278 476,7</w:t>
            </w:r>
          </w:p>
        </w:tc>
      </w:tr>
      <w:tr w:rsidR="008553FA" w:rsidTr="008553FA">
        <w:trPr>
          <w:trHeight w:val="449"/>
        </w:trPr>
        <w:tc>
          <w:tcPr>
            <w:tcW w:w="525" w:type="dxa"/>
            <w:vMerge/>
            <w:tcBorders>
              <w:top w:val="nil"/>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nil"/>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1418" w:type="dxa"/>
            <w:vMerge/>
            <w:tcBorders>
              <w:top w:val="nil"/>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в том числе по ГРБС:</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206"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r>
      <w:tr w:rsidR="008553FA" w:rsidTr="008553FA">
        <w:trPr>
          <w:trHeight w:val="1123"/>
        </w:trPr>
        <w:tc>
          <w:tcPr>
            <w:tcW w:w="525" w:type="dxa"/>
            <w:vMerge/>
            <w:tcBorders>
              <w:top w:val="nil"/>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nil"/>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1418" w:type="dxa"/>
            <w:vMerge/>
            <w:tcBorders>
              <w:top w:val="nil"/>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 xml:space="preserve">Администрация Большеулуйского района </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111</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0801</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45 662,9</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51 379,5</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60 478,1</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60 478,1</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60 478,1</w:t>
            </w:r>
          </w:p>
        </w:tc>
        <w:tc>
          <w:tcPr>
            <w:tcW w:w="1206"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278 476,7</w:t>
            </w:r>
          </w:p>
        </w:tc>
      </w:tr>
      <w:tr w:rsidR="008553FA" w:rsidTr="008553FA">
        <w:trPr>
          <w:trHeight w:val="1438"/>
        </w:trPr>
        <w:tc>
          <w:tcPr>
            <w:tcW w:w="525"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1.3</w:t>
            </w:r>
          </w:p>
        </w:tc>
        <w:tc>
          <w:tcPr>
            <w:tcW w:w="1338" w:type="dxa"/>
            <w:vMerge w:val="restart"/>
            <w:tcBorders>
              <w:top w:val="nil"/>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подпрограмма 3</w:t>
            </w:r>
          </w:p>
        </w:tc>
        <w:tc>
          <w:tcPr>
            <w:tcW w:w="1418" w:type="dxa"/>
            <w:vMerge w:val="restart"/>
            <w:tcBorders>
              <w:top w:val="nil"/>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Развитие архивного дела в Большеулуйском районе</w:t>
            </w: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Всего расходные обязательства по программе</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2 509,0</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2 502,6</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2 811,8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2 811,8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2 811,8</w:t>
            </w:r>
          </w:p>
        </w:tc>
        <w:tc>
          <w:tcPr>
            <w:tcW w:w="1206"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highlight w:val="yellow"/>
                <w:lang w:eastAsia="en-US"/>
              </w:rPr>
            </w:pPr>
            <w:r>
              <w:rPr>
                <w:b/>
                <w:bCs/>
              </w:rPr>
              <w:t>13 447,0</w:t>
            </w:r>
          </w:p>
        </w:tc>
      </w:tr>
      <w:tr w:rsidR="008553FA" w:rsidTr="008553FA">
        <w:trPr>
          <w:trHeight w:val="449"/>
        </w:trPr>
        <w:tc>
          <w:tcPr>
            <w:tcW w:w="525" w:type="dxa"/>
            <w:vMerge/>
            <w:tcBorders>
              <w:top w:val="nil"/>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в том числе по ГРБС:</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206"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r>
      <w:tr w:rsidR="008553FA" w:rsidTr="008553FA">
        <w:trPr>
          <w:trHeight w:val="1123"/>
        </w:trPr>
        <w:tc>
          <w:tcPr>
            <w:tcW w:w="525" w:type="dxa"/>
            <w:vMerge/>
            <w:tcBorders>
              <w:top w:val="nil"/>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 xml:space="preserve">Администрация Большеулуйского района </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111</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0801</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2 509,0</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2 502,6</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2 811,8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2 811,8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2 811,8</w:t>
            </w:r>
          </w:p>
        </w:tc>
        <w:tc>
          <w:tcPr>
            <w:tcW w:w="1206"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highlight w:val="yellow"/>
                <w:lang w:eastAsia="en-US"/>
              </w:rPr>
            </w:pPr>
            <w:r>
              <w:rPr>
                <w:bCs/>
              </w:rPr>
              <w:t>13 447,0</w:t>
            </w:r>
          </w:p>
        </w:tc>
      </w:tr>
      <w:tr w:rsidR="008553FA" w:rsidTr="008553FA">
        <w:trPr>
          <w:trHeight w:val="1348"/>
        </w:trPr>
        <w:tc>
          <w:tcPr>
            <w:tcW w:w="525"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1.4</w:t>
            </w:r>
          </w:p>
        </w:tc>
        <w:tc>
          <w:tcPr>
            <w:tcW w:w="1338" w:type="dxa"/>
            <w:vMerge w:val="restart"/>
            <w:tcBorders>
              <w:top w:val="nil"/>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подпрограмма 4</w:t>
            </w:r>
          </w:p>
        </w:tc>
        <w:tc>
          <w:tcPr>
            <w:tcW w:w="1418" w:type="dxa"/>
            <w:vMerge w:val="restart"/>
            <w:tcBorders>
              <w:top w:val="nil"/>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Обеспечение условий реализации программы и прочие мероприятия</w:t>
            </w: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Всего расходные обязательства по программе</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14 501,8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15 366,3</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15 181,8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15 037,2</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14 767,1</w:t>
            </w:r>
          </w:p>
        </w:tc>
        <w:tc>
          <w:tcPr>
            <w:tcW w:w="1206"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74 854,2</w:t>
            </w:r>
          </w:p>
        </w:tc>
      </w:tr>
      <w:tr w:rsidR="008553FA" w:rsidTr="008553FA">
        <w:trPr>
          <w:trHeight w:val="449"/>
        </w:trPr>
        <w:tc>
          <w:tcPr>
            <w:tcW w:w="525" w:type="dxa"/>
            <w:vMerge/>
            <w:tcBorders>
              <w:top w:val="nil"/>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в том числе по ГРБС:</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w:t>
            </w: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c>
          <w:tcPr>
            <w:tcW w:w="1206"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0"/>
                <w:szCs w:val="20"/>
                <w:lang w:eastAsia="en-US"/>
              </w:rPr>
            </w:pPr>
          </w:p>
        </w:tc>
      </w:tr>
      <w:tr w:rsidR="008553FA" w:rsidTr="008553FA">
        <w:trPr>
          <w:trHeight w:val="1123"/>
        </w:trPr>
        <w:tc>
          <w:tcPr>
            <w:tcW w:w="525" w:type="dxa"/>
            <w:vMerge/>
            <w:tcBorders>
              <w:top w:val="nil"/>
              <w:left w:val="single" w:sz="4" w:space="0" w:color="auto"/>
              <w:bottom w:val="single" w:sz="4" w:space="0" w:color="auto"/>
              <w:right w:val="single" w:sz="4" w:space="0" w:color="auto"/>
            </w:tcBorders>
            <w:vAlign w:val="center"/>
            <w:hideMark/>
          </w:tcPr>
          <w:p w:rsidR="008553FA" w:rsidRDefault="008553FA">
            <w:pPr>
              <w:rPr>
                <w:sz w:val="22"/>
                <w:szCs w:val="22"/>
                <w:lang w:eastAsia="en-US"/>
              </w:rPr>
            </w:pPr>
          </w:p>
        </w:tc>
        <w:tc>
          <w:tcPr>
            <w:tcW w:w="133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8" w:type="dxa"/>
            <w:vMerge/>
            <w:tcBorders>
              <w:top w:val="nil"/>
              <w:left w:val="single" w:sz="4" w:space="0" w:color="auto"/>
              <w:bottom w:val="single" w:sz="4" w:space="0" w:color="000000"/>
              <w:right w:val="single" w:sz="4" w:space="0" w:color="auto"/>
            </w:tcBorders>
            <w:vAlign w:val="center"/>
            <w:hideMark/>
          </w:tcPr>
          <w:p w:rsidR="008553FA" w:rsidRDefault="008553FA">
            <w:pPr>
              <w:rPr>
                <w:sz w:val="20"/>
                <w:szCs w:val="20"/>
                <w:lang w:eastAsia="en-US"/>
              </w:rPr>
            </w:pPr>
          </w:p>
        </w:tc>
        <w:tc>
          <w:tcPr>
            <w:tcW w:w="141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0"/>
                <w:szCs w:val="20"/>
                <w:lang w:eastAsia="en-US"/>
              </w:rPr>
            </w:pPr>
            <w:r>
              <w:rPr>
                <w:sz w:val="20"/>
                <w:szCs w:val="20"/>
              </w:rPr>
              <w:t xml:space="preserve">Администрация Большеулуйского района </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111</w:t>
            </w:r>
          </w:p>
        </w:tc>
        <w:tc>
          <w:tcPr>
            <w:tcW w:w="85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0801</w:t>
            </w:r>
          </w:p>
        </w:tc>
        <w:tc>
          <w:tcPr>
            <w:tcW w:w="851"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14 501,8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15 366,3</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15 181,8</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15 037,2</w:t>
            </w:r>
          </w:p>
        </w:tc>
        <w:tc>
          <w:tcPr>
            <w:tcW w:w="1134"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14 767,1</w:t>
            </w:r>
          </w:p>
        </w:tc>
        <w:tc>
          <w:tcPr>
            <w:tcW w:w="1206"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74 854,2</w:t>
            </w:r>
          </w:p>
        </w:tc>
      </w:tr>
    </w:tbl>
    <w:p w:rsidR="008553FA" w:rsidRDefault="008553FA" w:rsidP="008553FA">
      <w:pPr>
        <w:rPr>
          <w:sz w:val="28"/>
          <w:szCs w:val="28"/>
          <w:lang w:eastAsia="en-US"/>
        </w:rPr>
      </w:pPr>
    </w:p>
    <w:p w:rsidR="008553FA" w:rsidRDefault="008553FA" w:rsidP="008553FA">
      <w:pPr>
        <w:ind w:right="-172"/>
        <w:rPr>
          <w:sz w:val="28"/>
          <w:szCs w:val="28"/>
        </w:rPr>
      </w:pPr>
      <w:r>
        <w:rPr>
          <w:sz w:val="28"/>
          <w:szCs w:val="28"/>
        </w:rPr>
        <w:t>Начальник отдела культуры администрации Большеулуйского района                                                     Е.А.Барабанова</w:t>
      </w:r>
    </w:p>
    <w:p w:rsidR="007E27E5" w:rsidRDefault="007E27E5"/>
    <w:tbl>
      <w:tblPr>
        <w:tblW w:w="15276" w:type="dxa"/>
        <w:tblLook w:val="01E0" w:firstRow="1" w:lastRow="1" w:firstColumn="1" w:lastColumn="1" w:noHBand="0" w:noVBand="0"/>
      </w:tblPr>
      <w:tblGrid>
        <w:gridCol w:w="9093"/>
        <w:gridCol w:w="6183"/>
      </w:tblGrid>
      <w:tr w:rsidR="008553FA" w:rsidTr="008553FA">
        <w:trPr>
          <w:trHeight w:val="242"/>
        </w:trPr>
        <w:tc>
          <w:tcPr>
            <w:tcW w:w="9093" w:type="dxa"/>
          </w:tcPr>
          <w:p w:rsidR="008553FA" w:rsidRDefault="008553FA">
            <w:pPr>
              <w:autoSpaceDE w:val="0"/>
              <w:autoSpaceDN w:val="0"/>
              <w:adjustRightInd w:val="0"/>
              <w:spacing w:after="200" w:line="276" w:lineRule="auto"/>
              <w:jc w:val="both"/>
              <w:rPr>
                <w:lang w:eastAsia="en-US"/>
              </w:rPr>
            </w:pPr>
          </w:p>
        </w:tc>
        <w:tc>
          <w:tcPr>
            <w:tcW w:w="6183" w:type="dxa"/>
            <w:hideMark/>
          </w:tcPr>
          <w:p w:rsidR="008553FA" w:rsidRDefault="008553FA">
            <w:pPr>
              <w:autoSpaceDE w:val="0"/>
              <w:autoSpaceDN w:val="0"/>
              <w:adjustRightInd w:val="0"/>
              <w:ind w:left="972"/>
              <w:jc w:val="both"/>
              <w:rPr>
                <w:lang w:eastAsia="en-US"/>
              </w:rPr>
            </w:pPr>
            <w:r>
              <w:t>Приложение № 3</w:t>
            </w:r>
          </w:p>
          <w:p w:rsidR="008553FA" w:rsidRDefault="008553FA">
            <w:pPr>
              <w:autoSpaceDE w:val="0"/>
              <w:autoSpaceDN w:val="0"/>
              <w:adjustRightInd w:val="0"/>
              <w:ind w:left="972"/>
              <w:jc w:val="both"/>
            </w:pPr>
            <w:r>
              <w:t xml:space="preserve">к муниципальной программе </w:t>
            </w:r>
          </w:p>
          <w:p w:rsidR="008553FA" w:rsidRDefault="008553FA">
            <w:pPr>
              <w:autoSpaceDE w:val="0"/>
              <w:autoSpaceDN w:val="0"/>
              <w:adjustRightInd w:val="0"/>
              <w:spacing w:line="276" w:lineRule="auto"/>
              <w:ind w:left="972"/>
              <w:jc w:val="both"/>
              <w:rPr>
                <w:lang w:eastAsia="en-US"/>
              </w:rPr>
            </w:pPr>
            <w:r>
              <w:t>«Развитие культуры Большеулуйского района»</w:t>
            </w:r>
          </w:p>
        </w:tc>
      </w:tr>
    </w:tbl>
    <w:p w:rsidR="008553FA" w:rsidRDefault="008553FA" w:rsidP="008553FA">
      <w:pPr>
        <w:widowControl w:val="0"/>
        <w:autoSpaceDE w:val="0"/>
        <w:autoSpaceDN w:val="0"/>
        <w:adjustRightInd w:val="0"/>
        <w:jc w:val="center"/>
        <w:rPr>
          <w:lang w:eastAsia="en-US"/>
        </w:rPr>
      </w:pPr>
    </w:p>
    <w:p w:rsidR="008553FA" w:rsidRDefault="008553FA" w:rsidP="008553FA">
      <w:pPr>
        <w:widowControl w:val="0"/>
        <w:autoSpaceDE w:val="0"/>
        <w:autoSpaceDN w:val="0"/>
        <w:adjustRightInd w:val="0"/>
        <w:jc w:val="center"/>
      </w:pPr>
      <w:r>
        <w:t>Информация об источниках финансирования подпрограмм, отдельных мероприятий муниципальной программы Большеулуйского района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w:t>
      </w:r>
    </w:p>
    <w:p w:rsidR="008553FA" w:rsidRDefault="008553FA" w:rsidP="008553FA">
      <w:pPr>
        <w:widowControl w:val="0"/>
        <w:tabs>
          <w:tab w:val="left" w:pos="13750"/>
        </w:tabs>
        <w:autoSpaceDE w:val="0"/>
        <w:autoSpaceDN w:val="0"/>
        <w:adjustRightInd w:val="0"/>
        <w:ind w:right="-598"/>
        <w:jc w:val="center"/>
      </w:pPr>
      <w:r>
        <w:t xml:space="preserve">                                                                                                                                                                                                                   тыс. рублей</w:t>
      </w:r>
    </w:p>
    <w:tbl>
      <w:tblPr>
        <w:tblW w:w="15135" w:type="dxa"/>
        <w:tblInd w:w="88" w:type="dxa"/>
        <w:tblLayout w:type="fixed"/>
        <w:tblLook w:val="04A0" w:firstRow="1" w:lastRow="0" w:firstColumn="1" w:lastColumn="0" w:noHBand="0" w:noVBand="1"/>
      </w:tblPr>
      <w:tblGrid>
        <w:gridCol w:w="1438"/>
        <w:gridCol w:w="2125"/>
        <w:gridCol w:w="1984"/>
        <w:gridCol w:w="1558"/>
        <w:gridCol w:w="1558"/>
        <w:gridCol w:w="1418"/>
        <w:gridCol w:w="1447"/>
        <w:gridCol w:w="1448"/>
        <w:gridCol w:w="2159"/>
      </w:tblGrid>
      <w:tr w:rsidR="008553FA" w:rsidTr="008553FA">
        <w:trPr>
          <w:trHeight w:val="1320"/>
        </w:trPr>
        <w:tc>
          <w:tcPr>
            <w:tcW w:w="1438"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 xml:space="preserve">Статус (муниципальная программа/ </w:t>
            </w:r>
            <w:r>
              <w:lastRenderedPageBreak/>
              <w:t>подпрограмма)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lastRenderedPageBreak/>
              <w:t>Наименование программы, подпрограммы</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 xml:space="preserve">уровень бюджетной системы/ источник </w:t>
            </w:r>
            <w:r>
              <w:lastRenderedPageBreak/>
              <w:t>финансирования</w:t>
            </w:r>
          </w:p>
        </w:tc>
        <w:tc>
          <w:tcPr>
            <w:tcW w:w="1559" w:type="dxa"/>
            <w:tcBorders>
              <w:top w:val="single" w:sz="4" w:space="0" w:color="auto"/>
              <w:left w:val="nil"/>
              <w:bottom w:val="single" w:sz="4" w:space="0" w:color="auto"/>
              <w:right w:val="single" w:sz="4" w:space="0" w:color="auto"/>
            </w:tcBorders>
            <w:vAlign w:val="center"/>
            <w:hideMark/>
          </w:tcPr>
          <w:p w:rsidR="008553FA" w:rsidRDefault="008553FA">
            <w:pPr>
              <w:jc w:val="center"/>
              <w:rPr>
                <w:sz w:val="22"/>
                <w:szCs w:val="22"/>
                <w:lang w:eastAsia="en-US"/>
              </w:rPr>
            </w:pPr>
            <w:r>
              <w:lastRenderedPageBreak/>
              <w:t>Отчетный финансовый год</w:t>
            </w:r>
          </w:p>
          <w:p w:rsidR="008553FA" w:rsidRDefault="008553FA">
            <w:pPr>
              <w:spacing w:after="200" w:line="276" w:lineRule="auto"/>
              <w:jc w:val="center"/>
              <w:rPr>
                <w:sz w:val="22"/>
                <w:szCs w:val="22"/>
                <w:lang w:eastAsia="en-US"/>
              </w:rPr>
            </w:pPr>
            <w:r>
              <w:t>2022</w:t>
            </w:r>
          </w:p>
        </w:tc>
        <w:tc>
          <w:tcPr>
            <w:tcW w:w="1559"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Текущий финансовый год              2023</w:t>
            </w:r>
          </w:p>
        </w:tc>
        <w:tc>
          <w:tcPr>
            <w:tcW w:w="1418" w:type="dxa"/>
            <w:tcBorders>
              <w:top w:val="single" w:sz="4" w:space="0" w:color="auto"/>
              <w:left w:val="nil"/>
              <w:bottom w:val="single" w:sz="4" w:space="0" w:color="auto"/>
              <w:right w:val="single" w:sz="4" w:space="0" w:color="auto"/>
            </w:tcBorders>
            <w:vAlign w:val="center"/>
            <w:hideMark/>
          </w:tcPr>
          <w:p w:rsidR="008553FA" w:rsidRDefault="008553FA">
            <w:pPr>
              <w:ind w:left="-67" w:firstLine="67"/>
              <w:jc w:val="center"/>
              <w:rPr>
                <w:sz w:val="22"/>
                <w:szCs w:val="22"/>
                <w:lang w:eastAsia="en-US"/>
              </w:rPr>
            </w:pPr>
            <w:r>
              <w:t xml:space="preserve">Очередной финансовый год </w:t>
            </w:r>
          </w:p>
          <w:p w:rsidR="008553FA" w:rsidRDefault="008553FA">
            <w:pPr>
              <w:spacing w:after="200" w:line="276" w:lineRule="auto"/>
              <w:ind w:left="-67" w:firstLine="67"/>
              <w:jc w:val="center"/>
              <w:rPr>
                <w:sz w:val="22"/>
                <w:szCs w:val="22"/>
                <w:lang w:eastAsia="en-US"/>
              </w:rPr>
            </w:pPr>
            <w:r>
              <w:t xml:space="preserve">2024                           </w:t>
            </w:r>
          </w:p>
        </w:tc>
        <w:tc>
          <w:tcPr>
            <w:tcW w:w="1447"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 xml:space="preserve">Первый год планового периода 2025             </w:t>
            </w:r>
          </w:p>
        </w:tc>
        <w:tc>
          <w:tcPr>
            <w:tcW w:w="1448" w:type="dxa"/>
            <w:tcBorders>
              <w:top w:val="single" w:sz="4" w:space="0" w:color="auto"/>
              <w:left w:val="nil"/>
              <w:bottom w:val="single" w:sz="4" w:space="0" w:color="auto"/>
              <w:right w:val="single" w:sz="4" w:space="0" w:color="auto"/>
            </w:tcBorders>
            <w:vAlign w:val="center"/>
          </w:tcPr>
          <w:p w:rsidR="008553FA" w:rsidRDefault="008553FA">
            <w:pPr>
              <w:jc w:val="center"/>
              <w:rPr>
                <w:sz w:val="22"/>
                <w:szCs w:val="22"/>
                <w:lang w:eastAsia="en-US"/>
              </w:rPr>
            </w:pPr>
            <w:r>
              <w:t xml:space="preserve">Второй год планового периода </w:t>
            </w:r>
          </w:p>
          <w:p w:rsidR="008553FA" w:rsidRDefault="008553FA">
            <w:pPr>
              <w:spacing w:after="200" w:line="276" w:lineRule="auto"/>
              <w:jc w:val="center"/>
              <w:rPr>
                <w:sz w:val="22"/>
                <w:szCs w:val="22"/>
                <w:lang w:eastAsia="en-US"/>
              </w:rPr>
            </w:pPr>
          </w:p>
        </w:tc>
        <w:tc>
          <w:tcPr>
            <w:tcW w:w="2160" w:type="dxa"/>
            <w:vMerge w:val="restart"/>
            <w:tcBorders>
              <w:top w:val="single" w:sz="4" w:space="0" w:color="auto"/>
              <w:left w:val="single" w:sz="4" w:space="0" w:color="auto"/>
              <w:bottom w:val="single" w:sz="4" w:space="0" w:color="000000"/>
              <w:right w:val="single" w:sz="4" w:space="0" w:color="auto"/>
            </w:tcBorders>
            <w:vAlign w:val="center"/>
            <w:hideMark/>
          </w:tcPr>
          <w:p w:rsidR="008553FA" w:rsidRDefault="008553FA">
            <w:pPr>
              <w:spacing w:after="200" w:line="276" w:lineRule="auto"/>
              <w:jc w:val="center"/>
              <w:rPr>
                <w:lang w:eastAsia="en-US"/>
              </w:rPr>
            </w:pPr>
            <w:r>
              <w:t xml:space="preserve">Итого </w:t>
            </w:r>
          </w:p>
        </w:tc>
      </w:tr>
      <w:tr w:rsidR="008553FA" w:rsidTr="008553FA">
        <w:trPr>
          <w:trHeight w:val="810"/>
        </w:trPr>
        <w:tc>
          <w:tcPr>
            <w:tcW w:w="1438"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lang w:eastAsia="en-US"/>
              </w:rPr>
            </w:pPr>
          </w:p>
        </w:tc>
        <w:tc>
          <w:tcPr>
            <w:tcW w:w="1559" w:type="dxa"/>
            <w:tcBorders>
              <w:top w:val="nil"/>
              <w:left w:val="nil"/>
              <w:bottom w:val="single" w:sz="4" w:space="0" w:color="auto"/>
              <w:right w:val="single" w:sz="4" w:space="0" w:color="auto"/>
            </w:tcBorders>
            <w:noWrap/>
            <w:vAlign w:val="center"/>
            <w:hideMark/>
          </w:tcPr>
          <w:p w:rsidR="008553FA" w:rsidRDefault="008553FA">
            <w:pPr>
              <w:spacing w:after="200" w:line="276" w:lineRule="auto"/>
              <w:jc w:val="center"/>
              <w:rPr>
                <w:lang w:eastAsia="en-US"/>
              </w:rPr>
            </w:pPr>
            <w:r>
              <w:t>план</w:t>
            </w:r>
          </w:p>
        </w:tc>
        <w:tc>
          <w:tcPr>
            <w:tcW w:w="1559" w:type="dxa"/>
            <w:tcBorders>
              <w:top w:val="nil"/>
              <w:left w:val="nil"/>
              <w:bottom w:val="single" w:sz="4" w:space="0" w:color="auto"/>
              <w:right w:val="single" w:sz="4" w:space="0" w:color="auto"/>
            </w:tcBorders>
            <w:noWrap/>
            <w:vAlign w:val="center"/>
            <w:hideMark/>
          </w:tcPr>
          <w:p w:rsidR="008553FA" w:rsidRDefault="008553FA">
            <w:pPr>
              <w:spacing w:after="200" w:line="276" w:lineRule="auto"/>
              <w:jc w:val="center"/>
              <w:rPr>
                <w:lang w:eastAsia="en-US"/>
              </w:rPr>
            </w:pPr>
            <w:r>
              <w:t xml:space="preserve">план </w:t>
            </w:r>
          </w:p>
        </w:tc>
        <w:tc>
          <w:tcPr>
            <w:tcW w:w="1418" w:type="dxa"/>
            <w:tcBorders>
              <w:top w:val="nil"/>
              <w:left w:val="nil"/>
              <w:bottom w:val="single" w:sz="4" w:space="0" w:color="auto"/>
              <w:right w:val="single" w:sz="4" w:space="0" w:color="auto"/>
            </w:tcBorders>
            <w:noWrap/>
            <w:vAlign w:val="center"/>
            <w:hideMark/>
          </w:tcPr>
          <w:p w:rsidR="008553FA" w:rsidRDefault="008553FA">
            <w:pPr>
              <w:spacing w:after="200" w:line="276" w:lineRule="auto"/>
              <w:jc w:val="center"/>
              <w:rPr>
                <w:lang w:eastAsia="en-US"/>
              </w:rPr>
            </w:pPr>
            <w:r>
              <w:t>план</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lang w:eastAsia="en-US"/>
              </w:rPr>
            </w:pPr>
            <w:r>
              <w:t>план</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lang w:eastAsia="en-US"/>
              </w:rPr>
            </w:pPr>
            <w:r>
              <w:t>план</w:t>
            </w:r>
          </w:p>
        </w:tc>
        <w:tc>
          <w:tcPr>
            <w:tcW w:w="2160" w:type="dxa"/>
            <w:vMerge/>
            <w:tcBorders>
              <w:top w:val="single" w:sz="4" w:space="0" w:color="auto"/>
              <w:left w:val="single" w:sz="4" w:space="0" w:color="auto"/>
              <w:bottom w:val="single" w:sz="4" w:space="0" w:color="000000"/>
              <w:right w:val="single" w:sz="4" w:space="0" w:color="auto"/>
            </w:tcBorders>
            <w:vAlign w:val="center"/>
            <w:hideMark/>
          </w:tcPr>
          <w:p w:rsidR="008553FA" w:rsidRDefault="008553FA">
            <w:pPr>
              <w:rPr>
                <w:lang w:eastAsia="en-US"/>
              </w:rPr>
            </w:pPr>
          </w:p>
        </w:tc>
      </w:tr>
      <w:tr w:rsidR="008553FA" w:rsidTr="008553FA">
        <w:trPr>
          <w:trHeight w:val="411"/>
        </w:trPr>
        <w:tc>
          <w:tcPr>
            <w:tcW w:w="1438" w:type="dxa"/>
            <w:vMerge w:val="restart"/>
            <w:tcBorders>
              <w:top w:val="nil"/>
              <w:left w:val="single" w:sz="4" w:space="0" w:color="auto"/>
              <w:bottom w:val="single" w:sz="4" w:space="0" w:color="auto"/>
              <w:right w:val="single" w:sz="4" w:space="0" w:color="auto"/>
            </w:tcBorders>
            <w:vAlign w:val="center"/>
          </w:tcPr>
          <w:p w:rsidR="008553FA" w:rsidRDefault="008553FA">
            <w:pPr>
              <w:jc w:val="center"/>
              <w:rPr>
                <w:lang w:eastAsia="en-US"/>
              </w:rPr>
            </w:pPr>
            <w:r>
              <w:lastRenderedPageBreak/>
              <w:t>Муниципальная программа</w:t>
            </w:r>
          </w:p>
          <w:p w:rsidR="008553FA" w:rsidRDefault="008553FA">
            <w:pPr>
              <w:jc w:val="center"/>
            </w:pPr>
          </w:p>
          <w:p w:rsidR="008553FA" w:rsidRDefault="008553FA">
            <w:pPr>
              <w:jc w:val="center"/>
            </w:pPr>
          </w:p>
          <w:p w:rsidR="008553FA" w:rsidRDefault="008553FA">
            <w:pPr>
              <w:jc w:val="center"/>
            </w:pPr>
          </w:p>
          <w:p w:rsidR="008553FA" w:rsidRDefault="008553FA">
            <w:pPr>
              <w:jc w:val="center"/>
            </w:pPr>
          </w:p>
          <w:p w:rsidR="008553FA" w:rsidRDefault="008553FA">
            <w:pPr>
              <w:spacing w:after="200" w:line="276" w:lineRule="auto"/>
              <w:jc w:val="center"/>
              <w:rPr>
                <w:lang w:eastAsia="en-US"/>
              </w:rPr>
            </w:pPr>
          </w:p>
        </w:tc>
        <w:tc>
          <w:tcPr>
            <w:tcW w:w="2126" w:type="dxa"/>
            <w:vMerge w:val="restart"/>
            <w:tcBorders>
              <w:top w:val="nil"/>
              <w:left w:val="single" w:sz="4" w:space="0" w:color="auto"/>
              <w:bottom w:val="single" w:sz="4" w:space="0" w:color="auto"/>
              <w:right w:val="single" w:sz="4" w:space="0" w:color="auto"/>
            </w:tcBorders>
            <w:vAlign w:val="center"/>
          </w:tcPr>
          <w:p w:rsidR="008553FA" w:rsidRDefault="008553FA">
            <w:pPr>
              <w:jc w:val="center"/>
              <w:rPr>
                <w:lang w:eastAsia="en-US"/>
              </w:rPr>
            </w:pPr>
            <w:r>
              <w:t>Развитие культуры  Большеулуйского района</w:t>
            </w:r>
          </w:p>
          <w:p w:rsidR="008553FA" w:rsidRDefault="008553FA">
            <w:pPr>
              <w:jc w:val="center"/>
            </w:pPr>
          </w:p>
          <w:p w:rsidR="008553FA" w:rsidRDefault="008553FA">
            <w:pPr>
              <w:jc w:val="center"/>
            </w:pPr>
          </w:p>
          <w:p w:rsidR="008553FA" w:rsidRDefault="008553FA">
            <w:pPr>
              <w:jc w:val="center"/>
            </w:pPr>
          </w:p>
          <w:p w:rsidR="008553FA" w:rsidRDefault="008553FA">
            <w:pPr>
              <w:spacing w:after="200" w:line="276" w:lineRule="auto"/>
              <w:jc w:val="cente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Всего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81 435,8</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91  173,2</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100 231,2</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100 086,6</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99 816,5</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0"/>
                <w:szCs w:val="20"/>
                <w:lang w:eastAsia="en-US"/>
              </w:rPr>
            </w:pPr>
            <w:r>
              <w:rPr>
                <w:b/>
                <w:bCs/>
                <w:sz w:val="20"/>
                <w:szCs w:val="20"/>
              </w:rPr>
              <w:t>472 743,3</w:t>
            </w:r>
          </w:p>
        </w:tc>
      </w:tr>
      <w:tr w:rsidR="008553FA" w:rsidTr="008553FA">
        <w:trPr>
          <w:trHeight w:val="305"/>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в том числе:             </w:t>
            </w:r>
          </w:p>
        </w:tc>
        <w:tc>
          <w:tcPr>
            <w:tcW w:w="1559"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1559"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1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1447"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144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2160"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r>
      <w:tr w:rsidR="008553FA" w:rsidTr="008553FA">
        <w:trPr>
          <w:trHeight w:val="627"/>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single" w:sz="4" w:space="0" w:color="auto"/>
              <w:left w:val="nil"/>
              <w:bottom w:val="single" w:sz="4" w:space="0" w:color="auto"/>
              <w:right w:val="single" w:sz="4" w:space="0" w:color="auto"/>
            </w:tcBorders>
            <w:hideMark/>
          </w:tcPr>
          <w:p w:rsidR="008553FA" w:rsidRDefault="008553FA">
            <w:pPr>
              <w:spacing w:after="200" w:line="276" w:lineRule="auto"/>
              <w:rPr>
                <w:lang w:eastAsia="en-US"/>
              </w:rPr>
            </w:pPr>
            <w:r>
              <w:t xml:space="preserve">федеральный бюджет </w:t>
            </w:r>
          </w:p>
        </w:tc>
        <w:tc>
          <w:tcPr>
            <w:tcW w:w="1559"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443,0</w:t>
            </w:r>
          </w:p>
        </w:tc>
        <w:tc>
          <w:tcPr>
            <w:tcW w:w="1559"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271,5</w:t>
            </w:r>
          </w:p>
        </w:tc>
        <w:tc>
          <w:tcPr>
            <w:tcW w:w="1418"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414,7</w:t>
            </w:r>
          </w:p>
        </w:tc>
        <w:tc>
          <w:tcPr>
            <w:tcW w:w="1447"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270,1</w:t>
            </w:r>
          </w:p>
        </w:tc>
        <w:tc>
          <w:tcPr>
            <w:tcW w:w="1448"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c>
          <w:tcPr>
            <w:tcW w:w="2160"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1 399,3</w:t>
            </w:r>
          </w:p>
        </w:tc>
      </w:tr>
      <w:tr w:rsidR="008553FA" w:rsidTr="008553FA">
        <w:trPr>
          <w:trHeight w:val="341"/>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краевой бюджет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9 465,3</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1 135,7</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138,6</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138,6</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138,6</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11 016,8</w:t>
            </w:r>
          </w:p>
        </w:tc>
      </w:tr>
      <w:tr w:rsidR="008553FA" w:rsidTr="008553FA">
        <w:trPr>
          <w:trHeight w:val="389"/>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single" w:sz="4" w:space="0" w:color="auto"/>
              <w:left w:val="nil"/>
              <w:bottom w:val="single" w:sz="4" w:space="0" w:color="auto"/>
              <w:right w:val="single" w:sz="4" w:space="0" w:color="auto"/>
            </w:tcBorders>
            <w:hideMark/>
          </w:tcPr>
          <w:p w:rsidR="008553FA" w:rsidRDefault="008553FA">
            <w:pPr>
              <w:spacing w:after="200" w:line="276" w:lineRule="auto"/>
              <w:rPr>
                <w:lang w:eastAsia="en-US"/>
              </w:rPr>
            </w:pPr>
            <w:r>
              <w:t>внебюджетные источники</w:t>
            </w:r>
          </w:p>
        </w:tc>
        <w:tc>
          <w:tcPr>
            <w:tcW w:w="1559"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c>
          <w:tcPr>
            <w:tcW w:w="1559"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c>
          <w:tcPr>
            <w:tcW w:w="1418"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c>
          <w:tcPr>
            <w:tcW w:w="1447"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c>
          <w:tcPr>
            <w:tcW w:w="1448"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c>
          <w:tcPr>
            <w:tcW w:w="2160" w:type="dxa"/>
            <w:tcBorders>
              <w:top w:val="single" w:sz="4" w:space="0" w:color="auto"/>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r>
      <w:tr w:rsidR="008553FA" w:rsidTr="008553FA">
        <w:trPr>
          <w:trHeight w:val="945"/>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средства районного бюджета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71 527,5</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89 766,0</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99 677,9</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sz w:val="22"/>
                <w:szCs w:val="22"/>
                <w:lang w:eastAsia="en-US"/>
              </w:rPr>
            </w:pPr>
            <w:r>
              <w:rPr>
                <w:b/>
                <w:bCs/>
              </w:rPr>
              <w:t>99 677,9</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sz w:val="22"/>
                <w:szCs w:val="22"/>
                <w:lang w:eastAsia="en-US"/>
              </w:rPr>
            </w:pPr>
            <w:r>
              <w:rPr>
                <w:b/>
                <w:bCs/>
              </w:rPr>
              <w:t>99 677,9</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460 327,2</w:t>
            </w:r>
          </w:p>
        </w:tc>
      </w:tr>
      <w:tr w:rsidR="008553FA" w:rsidTr="008553FA">
        <w:trPr>
          <w:trHeight w:val="361"/>
        </w:trPr>
        <w:tc>
          <w:tcPr>
            <w:tcW w:w="1438"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Подпрограмма 1</w:t>
            </w:r>
          </w:p>
        </w:tc>
        <w:tc>
          <w:tcPr>
            <w:tcW w:w="2126"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Культурное наследие Большеулуйского района</w:t>
            </w: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Всего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18762,1</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21 924,8</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21 759,5</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21 759,5</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21 759,5</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105 965,4</w:t>
            </w:r>
          </w:p>
        </w:tc>
      </w:tr>
      <w:tr w:rsidR="008553FA" w:rsidTr="008553FA">
        <w:trPr>
          <w:trHeight w:val="369"/>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в том числе:             </w:t>
            </w:r>
          </w:p>
        </w:tc>
        <w:tc>
          <w:tcPr>
            <w:tcW w:w="1559"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1559"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1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47"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4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2160"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r>
      <w:tr w:rsidR="008553FA" w:rsidTr="008553FA">
        <w:trPr>
          <w:trHeight w:val="619"/>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федеральный бюджет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r>
      <w:tr w:rsidR="008553FA" w:rsidTr="008553FA">
        <w:trPr>
          <w:trHeight w:val="630"/>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краевой бюджет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sz w:val="22"/>
                <w:szCs w:val="22"/>
                <w:lang w:eastAsia="en-US"/>
              </w:rPr>
            </w:pPr>
            <w:r>
              <w:rPr>
                <w:b/>
              </w:rPr>
              <w:t>2 406,5</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2 406,5</w:t>
            </w:r>
          </w:p>
        </w:tc>
      </w:tr>
      <w:tr w:rsidR="008553FA" w:rsidTr="008553FA">
        <w:trPr>
          <w:trHeight w:val="630"/>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внебюджетные источники</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r>
      <w:tr w:rsidR="008553FA" w:rsidTr="008553FA">
        <w:trPr>
          <w:trHeight w:val="992"/>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средства районного бюджета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16 355,6</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21924,8</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21 759,5</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21 759,5</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21 759,5</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103 558,9</w:t>
            </w:r>
          </w:p>
        </w:tc>
      </w:tr>
      <w:tr w:rsidR="008553FA" w:rsidTr="008553FA">
        <w:trPr>
          <w:trHeight w:val="682"/>
        </w:trPr>
        <w:tc>
          <w:tcPr>
            <w:tcW w:w="1438"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Подпрограмма 2</w:t>
            </w:r>
          </w:p>
        </w:tc>
        <w:tc>
          <w:tcPr>
            <w:tcW w:w="2126"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Искусство и народное творчество Большеулуйского района</w:t>
            </w: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Всего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45662,9</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51 379,5</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60 478,1</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60 478,1</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60 478,1</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278 476,7</w:t>
            </w:r>
          </w:p>
        </w:tc>
      </w:tr>
      <w:tr w:rsidR="008553FA" w:rsidTr="008553FA">
        <w:trPr>
          <w:trHeight w:val="550"/>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в том числе:             </w:t>
            </w:r>
          </w:p>
        </w:tc>
        <w:tc>
          <w:tcPr>
            <w:tcW w:w="1559"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1559"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1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47"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4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2160"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r>
      <w:tr w:rsidR="008553FA" w:rsidTr="008553FA">
        <w:trPr>
          <w:trHeight w:val="558"/>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федеральный бюджет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r>
      <w:tr w:rsidR="008553FA" w:rsidTr="008553FA">
        <w:trPr>
          <w:trHeight w:val="287"/>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краевой бюджет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3 991,3</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620,4</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4 611,7</w:t>
            </w:r>
          </w:p>
        </w:tc>
      </w:tr>
      <w:tr w:rsidR="008553FA" w:rsidTr="008553FA">
        <w:trPr>
          <w:trHeight w:val="593"/>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внебюджетные источники</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r>
      <w:tr w:rsidR="008553FA" w:rsidTr="008553FA">
        <w:trPr>
          <w:trHeight w:val="945"/>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средства районного бюджета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41 671,6</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50 759,1</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60 478,1</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60 478,1</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60 478,1</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273 865,0</w:t>
            </w:r>
          </w:p>
        </w:tc>
      </w:tr>
      <w:tr w:rsidR="008553FA" w:rsidTr="008553FA">
        <w:trPr>
          <w:trHeight w:val="405"/>
        </w:trPr>
        <w:tc>
          <w:tcPr>
            <w:tcW w:w="1438"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подпрограмма 3</w:t>
            </w:r>
          </w:p>
        </w:tc>
        <w:tc>
          <w:tcPr>
            <w:tcW w:w="2126"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Развитие архивного дела Большеулуйского района</w:t>
            </w: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Всего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2509,0</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2 502,6</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2 811,8</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2 811,8</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2 811,8</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highlight w:val="yellow"/>
                <w:lang w:eastAsia="en-US"/>
              </w:rPr>
            </w:pPr>
            <w:r>
              <w:rPr>
                <w:b/>
                <w:bCs/>
              </w:rPr>
              <w:t>13 447,0</w:t>
            </w:r>
          </w:p>
        </w:tc>
      </w:tr>
      <w:tr w:rsidR="008553FA" w:rsidTr="008553FA">
        <w:trPr>
          <w:trHeight w:val="285"/>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в том числе:             </w:t>
            </w:r>
          </w:p>
        </w:tc>
        <w:tc>
          <w:tcPr>
            <w:tcW w:w="1559"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559"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1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47"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4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2160"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r>
      <w:tr w:rsidR="008553FA" w:rsidTr="008553FA">
        <w:trPr>
          <w:trHeight w:val="619"/>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федеральный бюджет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r>
      <w:tr w:rsidR="008553FA" w:rsidTr="008553FA">
        <w:trPr>
          <w:trHeight w:val="346"/>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краевой бюджет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466,4</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192,2</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138,6</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138,6</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138,6</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1 074,4</w:t>
            </w:r>
          </w:p>
        </w:tc>
      </w:tr>
      <w:tr w:rsidR="008553FA" w:rsidTr="008553FA">
        <w:trPr>
          <w:trHeight w:val="680"/>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внебюджетные источники</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r>
      <w:tr w:rsidR="008553FA" w:rsidTr="008553FA">
        <w:trPr>
          <w:trHeight w:val="945"/>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средства районного бюджета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highlight w:val="yellow"/>
                <w:lang w:eastAsia="en-US"/>
              </w:rPr>
            </w:pPr>
            <w:r>
              <w:t>2 042,6</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2 310,4</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2 673,2</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color w:val="000000"/>
                <w:sz w:val="22"/>
                <w:szCs w:val="22"/>
                <w:lang w:eastAsia="en-US"/>
              </w:rPr>
            </w:pPr>
            <w:r>
              <w:rPr>
                <w:color w:val="000000"/>
              </w:rPr>
              <w:t>2 673,2</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color w:val="000000"/>
                <w:sz w:val="22"/>
                <w:szCs w:val="22"/>
                <w:lang w:eastAsia="en-US"/>
              </w:rPr>
            </w:pPr>
            <w:r>
              <w:rPr>
                <w:color w:val="000000"/>
              </w:rPr>
              <w:t>2 673,2</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highlight w:val="yellow"/>
                <w:lang w:eastAsia="en-US"/>
              </w:rPr>
            </w:pPr>
            <w:r>
              <w:rPr>
                <w:b/>
                <w:bCs/>
              </w:rPr>
              <w:t>12 372,6</w:t>
            </w:r>
          </w:p>
        </w:tc>
      </w:tr>
      <w:tr w:rsidR="008553FA" w:rsidTr="008553FA">
        <w:trPr>
          <w:trHeight w:val="315"/>
        </w:trPr>
        <w:tc>
          <w:tcPr>
            <w:tcW w:w="1438"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подпрограмма 4</w:t>
            </w:r>
          </w:p>
        </w:tc>
        <w:tc>
          <w:tcPr>
            <w:tcW w:w="2126" w:type="dxa"/>
            <w:vMerge w:val="restart"/>
            <w:tcBorders>
              <w:top w:val="nil"/>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Обеспечение условий реализации программы и прочие мероприятия</w:t>
            </w: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Всего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14501,8</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15 366,3</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15 181,8</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15 037,2</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14 767,1</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74 854,2</w:t>
            </w:r>
          </w:p>
        </w:tc>
      </w:tr>
      <w:tr w:rsidR="008553FA" w:rsidTr="008553FA">
        <w:trPr>
          <w:trHeight w:val="315"/>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в том числе:             </w:t>
            </w:r>
          </w:p>
        </w:tc>
        <w:tc>
          <w:tcPr>
            <w:tcW w:w="1559"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1559"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highlight w:val="yellow"/>
                <w:lang w:eastAsia="en-US"/>
              </w:rPr>
            </w:pPr>
          </w:p>
        </w:tc>
        <w:tc>
          <w:tcPr>
            <w:tcW w:w="141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1447"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1448"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c>
          <w:tcPr>
            <w:tcW w:w="2160" w:type="dxa"/>
            <w:tcBorders>
              <w:top w:val="nil"/>
              <w:left w:val="nil"/>
              <w:bottom w:val="single" w:sz="4" w:space="0" w:color="auto"/>
              <w:right w:val="single" w:sz="4" w:space="0" w:color="auto"/>
            </w:tcBorders>
            <w:vAlign w:val="center"/>
          </w:tcPr>
          <w:p w:rsidR="008553FA" w:rsidRDefault="008553FA">
            <w:pPr>
              <w:spacing w:after="200" w:line="276" w:lineRule="auto"/>
              <w:jc w:val="center"/>
              <w:rPr>
                <w:sz w:val="22"/>
                <w:szCs w:val="22"/>
                <w:lang w:eastAsia="en-US"/>
              </w:rPr>
            </w:pPr>
          </w:p>
        </w:tc>
      </w:tr>
      <w:tr w:rsidR="008553FA" w:rsidTr="008553FA">
        <w:trPr>
          <w:trHeight w:val="630"/>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федеральный бюджет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443,0</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271,5</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414,7</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270,1</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1 399,3</w:t>
            </w:r>
          </w:p>
        </w:tc>
      </w:tr>
      <w:tr w:rsidR="008553FA" w:rsidTr="008553FA">
        <w:trPr>
          <w:trHeight w:val="315"/>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краевой бюджет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2 601,1</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323,1</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2 924,2</w:t>
            </w:r>
          </w:p>
        </w:tc>
      </w:tr>
      <w:tr w:rsidR="008553FA" w:rsidTr="008553FA">
        <w:trPr>
          <w:trHeight w:val="572"/>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внебюджетные источники</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0,0</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0,0</w:t>
            </w:r>
          </w:p>
        </w:tc>
      </w:tr>
      <w:tr w:rsidR="008553FA" w:rsidTr="008553FA">
        <w:trPr>
          <w:trHeight w:val="726"/>
        </w:trPr>
        <w:tc>
          <w:tcPr>
            <w:tcW w:w="1438"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553FA" w:rsidRDefault="008553FA">
            <w:pPr>
              <w:rPr>
                <w:lang w:eastAsia="en-US"/>
              </w:rPr>
            </w:pPr>
          </w:p>
        </w:tc>
        <w:tc>
          <w:tcPr>
            <w:tcW w:w="1985" w:type="dxa"/>
            <w:tcBorders>
              <w:top w:val="nil"/>
              <w:left w:val="nil"/>
              <w:bottom w:val="single" w:sz="4" w:space="0" w:color="auto"/>
              <w:right w:val="single" w:sz="4" w:space="0" w:color="auto"/>
            </w:tcBorders>
            <w:hideMark/>
          </w:tcPr>
          <w:p w:rsidR="008553FA" w:rsidRDefault="008553FA">
            <w:pPr>
              <w:spacing w:after="200" w:line="276" w:lineRule="auto"/>
              <w:rPr>
                <w:lang w:eastAsia="en-US"/>
              </w:rPr>
            </w:pPr>
            <w:r>
              <w:t xml:space="preserve">средства районного бюджета          </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11 457,7</w:t>
            </w:r>
          </w:p>
        </w:tc>
        <w:tc>
          <w:tcPr>
            <w:tcW w:w="1559"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14 771,7</w:t>
            </w:r>
          </w:p>
        </w:tc>
        <w:tc>
          <w:tcPr>
            <w:tcW w:w="141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14 767,1</w:t>
            </w:r>
          </w:p>
        </w:tc>
        <w:tc>
          <w:tcPr>
            <w:tcW w:w="1447"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14 767,1</w:t>
            </w:r>
          </w:p>
        </w:tc>
        <w:tc>
          <w:tcPr>
            <w:tcW w:w="1448"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Cs/>
                <w:sz w:val="22"/>
                <w:szCs w:val="22"/>
                <w:lang w:eastAsia="en-US"/>
              </w:rPr>
            </w:pPr>
            <w:r>
              <w:rPr>
                <w:bCs/>
              </w:rPr>
              <w:t>14 767,1</w:t>
            </w:r>
          </w:p>
        </w:tc>
        <w:tc>
          <w:tcPr>
            <w:tcW w:w="2160" w:type="dxa"/>
            <w:tcBorders>
              <w:top w:val="nil"/>
              <w:left w:val="nil"/>
              <w:bottom w:val="single" w:sz="4" w:space="0" w:color="auto"/>
              <w:right w:val="single" w:sz="4" w:space="0" w:color="auto"/>
            </w:tcBorders>
            <w:vAlign w:val="center"/>
            <w:hideMark/>
          </w:tcPr>
          <w:p w:rsidR="008553FA" w:rsidRDefault="008553FA">
            <w:pPr>
              <w:spacing w:after="200" w:line="276" w:lineRule="auto"/>
              <w:jc w:val="center"/>
              <w:rPr>
                <w:b/>
                <w:bCs/>
                <w:sz w:val="22"/>
                <w:szCs w:val="22"/>
                <w:lang w:eastAsia="en-US"/>
              </w:rPr>
            </w:pPr>
            <w:r>
              <w:rPr>
                <w:b/>
                <w:bCs/>
              </w:rPr>
              <w:t>70 530,7</w:t>
            </w:r>
          </w:p>
        </w:tc>
      </w:tr>
    </w:tbl>
    <w:p w:rsidR="008553FA" w:rsidRDefault="008553FA" w:rsidP="008553FA">
      <w:pPr>
        <w:rPr>
          <w:sz w:val="28"/>
          <w:szCs w:val="28"/>
          <w:lang w:eastAsia="en-US"/>
        </w:rPr>
      </w:pPr>
    </w:p>
    <w:p w:rsidR="008553FA" w:rsidRDefault="008553FA" w:rsidP="008553FA">
      <w:pPr>
        <w:ind w:right="-598"/>
        <w:rPr>
          <w:sz w:val="28"/>
          <w:szCs w:val="28"/>
        </w:rPr>
      </w:pPr>
      <w:r>
        <w:rPr>
          <w:sz w:val="28"/>
          <w:szCs w:val="28"/>
        </w:rPr>
        <w:t>Начальник отдела культуры Администрации Большеулуйского района                                                         Е.А. Барабанова</w:t>
      </w:r>
    </w:p>
    <w:p w:rsidR="008553FA" w:rsidRDefault="008553FA" w:rsidP="008553FA">
      <w:pPr>
        <w:rPr>
          <w:rFonts w:ascii="Calibri" w:hAnsi="Calibri"/>
          <w:sz w:val="22"/>
          <w:szCs w:val="22"/>
        </w:rPr>
      </w:pPr>
    </w:p>
    <w:p w:rsidR="008553FA" w:rsidRDefault="008553FA" w:rsidP="008553FA">
      <w:pPr>
        <w:pStyle w:val="ConsPlusNormal"/>
        <w:ind w:left="8460"/>
        <w:outlineLvl w:val="2"/>
        <w:rPr>
          <w:rFonts w:ascii="Times New Roman" w:hAnsi="Times New Roman" w:cs="Times New Roman"/>
        </w:rPr>
      </w:pPr>
      <w:r>
        <w:rPr>
          <w:rFonts w:ascii="Times New Roman" w:hAnsi="Times New Roman" w:cs="Times New Roman"/>
        </w:rPr>
        <w:t>Приложение № 4</w:t>
      </w:r>
    </w:p>
    <w:p w:rsidR="008553FA" w:rsidRDefault="008553FA" w:rsidP="008553FA">
      <w:pPr>
        <w:pStyle w:val="ConsPlusNormal"/>
        <w:ind w:left="8460"/>
        <w:outlineLvl w:val="2"/>
        <w:rPr>
          <w:rFonts w:ascii="Times New Roman" w:hAnsi="Times New Roman" w:cs="Times New Roman"/>
        </w:rPr>
      </w:pPr>
      <w:r>
        <w:rPr>
          <w:rFonts w:ascii="Times New Roman" w:hAnsi="Times New Roman" w:cs="Times New Roman"/>
        </w:rPr>
        <w:t>к муниципальной программе «Развитие культуры Большеулуйского района»</w:t>
      </w:r>
    </w:p>
    <w:p w:rsidR="008553FA" w:rsidRDefault="008553FA" w:rsidP="008553FA">
      <w:pPr>
        <w:pStyle w:val="ConsPlusNormal"/>
        <w:jc w:val="right"/>
        <w:rPr>
          <w:rFonts w:ascii="Times New Roman" w:hAnsi="Times New Roman" w:cs="Times New Roman"/>
          <w:sz w:val="24"/>
          <w:szCs w:val="24"/>
        </w:rPr>
      </w:pPr>
    </w:p>
    <w:p w:rsidR="008553FA" w:rsidRDefault="008553FA" w:rsidP="008553FA">
      <w:pPr>
        <w:pStyle w:val="ConsPlusNormal"/>
        <w:jc w:val="center"/>
        <w:rPr>
          <w:rFonts w:ascii="Times New Roman" w:hAnsi="Times New Roman" w:cs="Times New Roman"/>
          <w:sz w:val="24"/>
          <w:szCs w:val="24"/>
        </w:rPr>
      </w:pPr>
      <w:r>
        <w:rPr>
          <w:rFonts w:ascii="Times New Roman" w:hAnsi="Times New Roman" w:cs="Times New Roman"/>
          <w:sz w:val="24"/>
          <w:szCs w:val="24"/>
        </w:rPr>
        <w:t>ИНФОРМАЦИЯ</w:t>
      </w:r>
    </w:p>
    <w:p w:rsidR="008553FA" w:rsidRDefault="008553FA" w:rsidP="008553FA">
      <w:pPr>
        <w:pStyle w:val="ConsPlusNormal"/>
        <w:jc w:val="center"/>
        <w:rPr>
          <w:rFonts w:ascii="Times New Roman" w:hAnsi="Times New Roman" w:cs="Times New Roman"/>
          <w:sz w:val="24"/>
          <w:szCs w:val="24"/>
        </w:rPr>
      </w:pPr>
      <w:r>
        <w:rPr>
          <w:rFonts w:ascii="Times New Roman" w:hAnsi="Times New Roman" w:cs="Times New Roman"/>
          <w:sz w:val="24"/>
          <w:szCs w:val="24"/>
        </w:rPr>
        <w:t>О СВОДНЫХ ПОКАЗАТЕЛЯХ МУНИЦИПАЛЬНЫХ ЗАДАНИЙ</w:t>
      </w:r>
    </w:p>
    <w:p w:rsidR="008553FA" w:rsidRDefault="008553FA" w:rsidP="008553FA">
      <w:pPr>
        <w:pStyle w:val="ConsPlusNormal"/>
        <w:jc w:val="both"/>
        <w:rPr>
          <w:rFonts w:ascii="Times New Roman" w:hAnsi="Times New Roman" w:cs="Times New Roman"/>
          <w:sz w:val="24"/>
          <w:szCs w:val="24"/>
        </w:rPr>
      </w:pPr>
    </w:p>
    <w:tbl>
      <w:tblPr>
        <w:tblW w:w="1446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7"/>
        <w:gridCol w:w="3574"/>
        <w:gridCol w:w="2209"/>
        <w:gridCol w:w="2543"/>
        <w:gridCol w:w="1134"/>
        <w:gridCol w:w="992"/>
        <w:gridCol w:w="993"/>
        <w:gridCol w:w="992"/>
        <w:gridCol w:w="1276"/>
      </w:tblGrid>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N п/п</w:t>
            </w:r>
          </w:p>
        </w:tc>
        <w:tc>
          <w:tcPr>
            <w:tcW w:w="3574"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Наименование муниципальной услуги (работы)</w:t>
            </w:r>
          </w:p>
        </w:tc>
        <w:tc>
          <w:tcPr>
            <w:tcW w:w="2209"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 xml:space="preserve">Содержание муниципальной услуги </w:t>
            </w:r>
            <w:r>
              <w:rPr>
                <w:rFonts w:ascii="Times New Roman" w:hAnsi="Times New Roman" w:cs="Times New Roman"/>
                <w:szCs w:val="22"/>
              </w:rPr>
              <w:lastRenderedPageBreak/>
              <w:t xml:space="preserve">(работы) </w:t>
            </w:r>
          </w:p>
        </w:tc>
        <w:tc>
          <w:tcPr>
            <w:tcW w:w="2543"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lastRenderedPageBreak/>
              <w:t xml:space="preserve">Наименование и значение показателя объема </w:t>
            </w:r>
            <w:r>
              <w:rPr>
                <w:rFonts w:ascii="Times New Roman" w:hAnsi="Times New Roman" w:cs="Times New Roman"/>
                <w:szCs w:val="22"/>
              </w:rPr>
              <w:lastRenderedPageBreak/>
              <w:t>муниципальной услуги (работы)</w:t>
            </w:r>
          </w:p>
        </w:tc>
        <w:tc>
          <w:tcPr>
            <w:tcW w:w="5387" w:type="dxa"/>
            <w:gridSpan w:val="5"/>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lastRenderedPageBreak/>
              <w:t>Значение показателя объема муниципальной услуги (работы) по годам реализации программы</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2"/>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2"/>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2"/>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2022</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2023</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2024</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2025</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2026</w:t>
            </w:r>
          </w:p>
        </w:tc>
      </w:tr>
      <w:tr w:rsidR="008553FA" w:rsidTr="008553FA">
        <w:trPr>
          <w:trHeight w:val="144"/>
        </w:trPr>
        <w:tc>
          <w:tcPr>
            <w:tcW w:w="747"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lastRenderedPageBreak/>
              <w:t>1</w:t>
            </w:r>
          </w:p>
        </w:tc>
        <w:tc>
          <w:tcPr>
            <w:tcW w:w="357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2</w:t>
            </w:r>
          </w:p>
        </w:tc>
        <w:tc>
          <w:tcPr>
            <w:tcW w:w="220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3</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4</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6</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8</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szCs w:val="22"/>
              </w:rPr>
            </w:pPr>
            <w:r>
              <w:rPr>
                <w:rFonts w:ascii="Times New Roman" w:hAnsi="Times New Roman" w:cs="Times New Roman"/>
                <w:szCs w:val="22"/>
              </w:rPr>
              <w:t>9</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w:t>
            </w:r>
          </w:p>
        </w:tc>
        <w:tc>
          <w:tcPr>
            <w:tcW w:w="35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sz w:val="20"/>
                <w:szCs w:val="20"/>
                <w:lang w:eastAsia="en-US"/>
              </w:rPr>
            </w:pPr>
            <w:r>
              <w:rPr>
                <w:sz w:val="20"/>
                <w:szCs w:val="20"/>
              </w:rPr>
              <w:t>Библиотечное, библиографическое и</w:t>
            </w:r>
          </w:p>
          <w:p w:rsidR="008553FA" w:rsidRDefault="008553FA">
            <w:pPr>
              <w:jc w:val="center"/>
              <w:rPr>
                <w:sz w:val="20"/>
                <w:szCs w:val="20"/>
                <w:lang w:eastAsia="en-US"/>
              </w:rPr>
            </w:pPr>
            <w:r>
              <w:rPr>
                <w:sz w:val="20"/>
                <w:szCs w:val="20"/>
              </w:rPr>
              <w:t>информационное обслуживание пользователей  библиотеки</w:t>
            </w:r>
          </w:p>
        </w:tc>
        <w:tc>
          <w:tcPr>
            <w:tcW w:w="220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Библиотечное, библиографическое и</w:t>
            </w:r>
          </w:p>
          <w:p w:rsidR="008553FA" w:rsidRDefault="008553FA">
            <w:pPr>
              <w:pStyle w:val="ConsPlusNormal"/>
              <w:jc w:val="center"/>
              <w:rPr>
                <w:rFonts w:ascii="Times New Roman" w:hAnsi="Times New Roman" w:cs="Times New Roman"/>
              </w:rPr>
            </w:pPr>
            <w:r>
              <w:rPr>
                <w:rFonts w:ascii="Times New Roman" w:hAnsi="Times New Roman" w:cs="Times New Roman"/>
              </w:rPr>
              <w:t>информационное обслуживание пользователей  библиотеки</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Количество посещений (единиц)</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53900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67200</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67300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67400</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ind w:right="222"/>
              <w:jc w:val="center"/>
              <w:rPr>
                <w:rFonts w:ascii="Times New Roman" w:hAnsi="Times New Roman" w:cs="Times New Roman"/>
              </w:rPr>
            </w:pPr>
            <w:r>
              <w:rPr>
                <w:rFonts w:ascii="Times New Roman" w:hAnsi="Times New Roman" w:cs="Times New Roman"/>
              </w:rPr>
              <w:t>67400</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jc w:val="center"/>
              <w:rPr>
                <w:rFonts w:ascii="Times New Roman" w:hAnsi="Times New Roman" w:cs="Times New Roman"/>
              </w:rPr>
            </w:pPr>
            <w:r>
              <w:rPr>
                <w:rFonts w:ascii="Times New Roman" w:hAnsi="Times New Roman" w:cs="Times New Roman"/>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highlight w:val="yellow"/>
              </w:rPr>
            </w:pPr>
            <w:r>
              <w:rPr>
                <w:rFonts w:ascii="Times New Roman" w:hAnsi="Times New Roman" w:cs="Times New Roman"/>
              </w:rPr>
              <w:t>13 188,5</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17 365,6</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17 365,6</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17 365,6</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17 365,6</w:t>
            </w:r>
          </w:p>
        </w:tc>
      </w:tr>
      <w:tr w:rsidR="008553FA" w:rsidTr="008553FA">
        <w:trPr>
          <w:trHeight w:val="144"/>
        </w:trPr>
        <w:tc>
          <w:tcPr>
            <w:tcW w:w="747"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2</w:t>
            </w:r>
          </w:p>
        </w:tc>
        <w:tc>
          <w:tcPr>
            <w:tcW w:w="35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sz w:val="20"/>
                <w:szCs w:val="20"/>
                <w:lang w:eastAsia="en-US"/>
              </w:rPr>
            </w:pPr>
            <w:r>
              <w:rPr>
                <w:sz w:val="20"/>
                <w:szCs w:val="20"/>
              </w:rPr>
              <w:t>Формирование, учет, изучение,</w:t>
            </w:r>
          </w:p>
          <w:p w:rsidR="008553FA" w:rsidRDefault="008553FA">
            <w:pPr>
              <w:jc w:val="center"/>
              <w:rPr>
                <w:sz w:val="20"/>
                <w:szCs w:val="20"/>
                <w:lang w:eastAsia="en-US"/>
              </w:rPr>
            </w:pPr>
            <w:r>
              <w:rPr>
                <w:sz w:val="20"/>
                <w:szCs w:val="20"/>
              </w:rPr>
              <w:t>обеспечение физического сохранения и безопасности фондов библиотек включая оцифровку фондов</w:t>
            </w:r>
          </w:p>
        </w:tc>
        <w:tc>
          <w:tcPr>
            <w:tcW w:w="2209"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z w:val="20"/>
                <w:szCs w:val="20"/>
                <w:lang w:eastAsia="en-US"/>
              </w:rPr>
            </w:pPr>
            <w:r>
              <w:rPr>
                <w:sz w:val="20"/>
                <w:szCs w:val="20"/>
              </w:rPr>
              <w:t>Формирование, учет, изучение,</w:t>
            </w:r>
          </w:p>
          <w:p w:rsidR="008553FA" w:rsidRDefault="008553FA">
            <w:pPr>
              <w:jc w:val="center"/>
              <w:rPr>
                <w:sz w:val="20"/>
                <w:szCs w:val="20"/>
                <w:lang w:eastAsia="en-US"/>
              </w:rPr>
            </w:pPr>
            <w:r>
              <w:rPr>
                <w:sz w:val="20"/>
                <w:szCs w:val="20"/>
              </w:rPr>
              <w:t>обеспечение физического сохранения и безопасности фондов библиотек</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Количество поступивших новых документов (единиц)</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rPr>
            </w:pPr>
            <w:r>
              <w:rPr>
                <w:rFonts w:ascii="Times New Roman" w:hAnsi="Times New Roman" w:cs="Times New Roman"/>
              </w:rPr>
              <w:t>3 500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rPr>
            </w:pPr>
            <w:r>
              <w:rPr>
                <w:rFonts w:ascii="Times New Roman" w:hAnsi="Times New Roman" w:cs="Times New Roman"/>
              </w:rPr>
              <w:t>3 837</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rPr>
            </w:pPr>
            <w:r>
              <w:rPr>
                <w:rFonts w:ascii="Times New Roman" w:hAnsi="Times New Roman" w:cs="Times New Roman"/>
              </w:rPr>
              <w:t>3 837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rPr>
            </w:pPr>
            <w:r>
              <w:rPr>
                <w:rFonts w:ascii="Times New Roman" w:hAnsi="Times New Roman" w:cs="Times New Roman"/>
              </w:rPr>
              <w:t>3 837</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rPr>
            </w:pPr>
            <w:r>
              <w:rPr>
                <w:rFonts w:ascii="Times New Roman" w:hAnsi="Times New Roman" w:cs="Times New Roman"/>
              </w:rPr>
              <w:t>3 837</w:t>
            </w:r>
          </w:p>
        </w:tc>
      </w:tr>
      <w:tr w:rsidR="008553FA" w:rsidTr="008553FA">
        <w:trPr>
          <w:trHeight w:val="144"/>
        </w:trPr>
        <w:tc>
          <w:tcPr>
            <w:tcW w:w="747"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jc w:val="center"/>
              <w:rPr>
                <w:sz w:val="20"/>
                <w:szCs w:val="20"/>
                <w:lang w:eastAsia="en-US"/>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highlight w:val="yellow"/>
              </w:rPr>
            </w:pPr>
            <w:r>
              <w:rPr>
                <w:rFonts w:ascii="Times New Roman" w:hAnsi="Times New Roman" w:cs="Times New Roman"/>
              </w:rPr>
              <w:t>1 293,9</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1 457,4</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1 457,4</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1 457,4</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1 457,4</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w:t>
            </w:r>
          </w:p>
        </w:tc>
        <w:tc>
          <w:tcPr>
            <w:tcW w:w="35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sz w:val="20"/>
                <w:szCs w:val="20"/>
                <w:lang w:eastAsia="en-US"/>
              </w:rPr>
            </w:pPr>
            <w:r>
              <w:rPr>
                <w:sz w:val="20"/>
                <w:szCs w:val="20"/>
              </w:rPr>
              <w:t>Библиографическая обработка документов и создание каталогов</w:t>
            </w:r>
          </w:p>
        </w:tc>
        <w:tc>
          <w:tcPr>
            <w:tcW w:w="220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rPr>
                <w:rFonts w:ascii="Times New Roman" w:hAnsi="Times New Roman" w:cs="Times New Roman"/>
              </w:rPr>
            </w:pPr>
            <w:r>
              <w:rPr>
                <w:rFonts w:ascii="Times New Roman" w:hAnsi="Times New Roman" w:cs="Times New Roman"/>
              </w:rPr>
              <w:t>Библиографическая обработка документов и создание каталогов</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rPr>
                <w:rFonts w:ascii="Times New Roman" w:hAnsi="Times New Roman" w:cs="Times New Roman"/>
              </w:rPr>
            </w:pPr>
            <w:r>
              <w:rPr>
                <w:rFonts w:ascii="Times New Roman" w:hAnsi="Times New Roman" w:cs="Times New Roman"/>
              </w:rPr>
              <w:t>Объем электронного каталога</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jc w:val="center"/>
              <w:rPr>
                <w:b w:val="0"/>
              </w:rPr>
            </w:pPr>
            <w:r>
              <w:rPr>
                <w:b w:val="0"/>
              </w:rPr>
              <w:t>44000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jc w:val="center"/>
              <w:rPr>
                <w:b w:val="0"/>
              </w:rPr>
            </w:pPr>
            <w:r>
              <w:rPr>
                <w:b w:val="0"/>
              </w:rPr>
              <w:t>48000</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jc w:val="center"/>
              <w:rPr>
                <w:b w:val="0"/>
              </w:rPr>
            </w:pPr>
            <w:r>
              <w:rPr>
                <w:b w:val="0"/>
              </w:rPr>
              <w:t>52000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jc w:val="center"/>
              <w:rPr>
                <w:b w:val="0"/>
              </w:rPr>
            </w:pPr>
            <w:r>
              <w:rPr>
                <w:b w:val="0"/>
              </w:rPr>
              <w:t>56000</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jc w:val="center"/>
              <w:rPr>
                <w:b w:val="0"/>
              </w:rPr>
            </w:pPr>
            <w:r>
              <w:rPr>
                <w:b w:val="0"/>
              </w:rPr>
              <w:t>56000</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nformat"/>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nforma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highlight w:val="yellow"/>
              </w:rPr>
            </w:pPr>
            <w:r>
              <w:rPr>
                <w:rFonts w:ascii="Times New Roman" w:hAnsi="Times New Roman" w:cs="Times New Roman"/>
              </w:rPr>
              <w:t>1 106,84</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1 703,7</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1 703,7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1 703,7</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1 703,7</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jc w:val="center"/>
              <w:rPr>
                <w:rFonts w:ascii="Times New Roman" w:hAnsi="Times New Roman" w:cs="Times New Roman"/>
              </w:rPr>
            </w:pPr>
            <w:r>
              <w:rPr>
                <w:rFonts w:ascii="Times New Roman" w:hAnsi="Times New Roman" w:cs="Times New Roman"/>
              </w:rPr>
              <w:t>4</w:t>
            </w:r>
          </w:p>
          <w:p w:rsidR="008553FA" w:rsidRDefault="008553FA">
            <w:pPr>
              <w:pStyle w:val="ConsPlusNonformat"/>
              <w:jc w:val="center"/>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sz w:val="20"/>
                <w:szCs w:val="20"/>
                <w:lang w:val="en-US" w:eastAsia="en-US"/>
              </w:rPr>
            </w:pPr>
            <w:r>
              <w:rPr>
                <w:sz w:val="20"/>
                <w:szCs w:val="20"/>
              </w:rPr>
              <w:t>Реализация дополнительной предпрофессиональной программы</w:t>
            </w:r>
          </w:p>
          <w:p w:rsidR="008553FA" w:rsidRDefault="008553FA">
            <w:pPr>
              <w:jc w:val="center"/>
              <w:rPr>
                <w:sz w:val="20"/>
                <w:szCs w:val="20"/>
                <w:lang w:val="en-US" w:eastAsia="en-US"/>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sz w:val="20"/>
                <w:szCs w:val="20"/>
                <w:lang w:val="en-US" w:eastAsia="en-US"/>
              </w:rPr>
            </w:pPr>
            <w:r>
              <w:rPr>
                <w:sz w:val="20"/>
                <w:szCs w:val="20"/>
              </w:rPr>
              <w:t>Реализация дополнительной предпрофессиональной программы</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Число обучающихся (человек)</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78</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90</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90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90</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90</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vAlign w:val="bottom"/>
          </w:tcPr>
          <w:p w:rsidR="008553FA" w:rsidRDefault="008553FA">
            <w:pPr>
              <w:jc w:val="center"/>
              <w:rPr>
                <w:sz w:val="20"/>
                <w:szCs w:val="20"/>
                <w:lang w:eastAsia="en-US"/>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3 175,6</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3 913,8</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3 913,8</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3 913,8</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3 913,8</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jc w:val="center"/>
              <w:rPr>
                <w:rFonts w:ascii="Times New Roman" w:hAnsi="Times New Roman" w:cs="Times New Roman"/>
              </w:rPr>
            </w:pPr>
            <w:r>
              <w:rPr>
                <w:rFonts w:ascii="Times New Roman" w:hAnsi="Times New Roman" w:cs="Times New Roman"/>
              </w:rPr>
              <w:t>5</w:t>
            </w:r>
          </w:p>
          <w:p w:rsidR="008553FA" w:rsidRDefault="008553FA">
            <w:pPr>
              <w:pStyle w:val="ConsPlusNonformat"/>
              <w:jc w:val="center"/>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vAlign w:val="center"/>
          </w:tcPr>
          <w:p w:rsidR="008553FA" w:rsidRDefault="008553FA">
            <w:pPr>
              <w:jc w:val="center"/>
              <w:rPr>
                <w:sz w:val="20"/>
                <w:szCs w:val="20"/>
                <w:lang w:val="en-US" w:eastAsia="en-US"/>
              </w:rPr>
            </w:pPr>
            <w:r>
              <w:rPr>
                <w:sz w:val="20"/>
                <w:szCs w:val="20"/>
              </w:rPr>
              <w:t>Реализация дополнительной общеразвивающей программы</w:t>
            </w:r>
          </w:p>
          <w:p w:rsidR="008553FA" w:rsidRDefault="008553FA">
            <w:pPr>
              <w:jc w:val="center"/>
              <w:rPr>
                <w:sz w:val="20"/>
                <w:szCs w:val="20"/>
                <w:lang w:eastAsia="en-US"/>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sz w:val="20"/>
                <w:szCs w:val="20"/>
                <w:lang w:val="en-US" w:eastAsia="en-US"/>
              </w:rPr>
            </w:pPr>
            <w:r>
              <w:rPr>
                <w:sz w:val="20"/>
                <w:szCs w:val="20"/>
              </w:rPr>
              <w:t>Реализация дополнительной</w:t>
            </w:r>
          </w:p>
          <w:p w:rsidR="008553FA" w:rsidRDefault="008553FA">
            <w:pPr>
              <w:jc w:val="center"/>
              <w:rPr>
                <w:sz w:val="20"/>
                <w:szCs w:val="20"/>
                <w:lang w:eastAsia="en-US"/>
              </w:rPr>
            </w:pPr>
            <w:r>
              <w:rPr>
                <w:sz w:val="20"/>
                <w:szCs w:val="20"/>
              </w:rPr>
              <w:t>общеразвивающей программы</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Число обучающихся (человек)</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85</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67</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67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67</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67</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jc w:val="cente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5 897,6</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7 268,5</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7 268,5</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7 268,5</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7 268,5</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rPr>
                <w:rFonts w:ascii="Times New Roman" w:hAnsi="Times New Roman" w:cs="Times New Roman"/>
              </w:rPr>
            </w:pPr>
            <w:r>
              <w:rPr>
                <w:rFonts w:ascii="Times New Roman" w:hAnsi="Times New Roman" w:cs="Times New Roman"/>
              </w:rPr>
              <w:t xml:space="preserve">     6</w:t>
            </w:r>
          </w:p>
          <w:p w:rsidR="008553FA" w:rsidRDefault="008553FA">
            <w:pPr>
              <w:pStyle w:val="ConsPlusNonformat"/>
              <w:rPr>
                <w:rFonts w:ascii="Times New Roman" w:hAnsi="Times New Roman" w:cs="Times New Roman"/>
                <w:highlight w:val="green"/>
              </w:rPr>
            </w:pPr>
          </w:p>
        </w:tc>
        <w:tc>
          <w:tcPr>
            <w:tcW w:w="3574"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jc w:val="center"/>
              <w:rPr>
                <w:sz w:val="20"/>
                <w:szCs w:val="20"/>
                <w:lang w:eastAsia="en-US"/>
              </w:rPr>
            </w:pPr>
            <w:r>
              <w:rPr>
                <w:sz w:val="20"/>
                <w:szCs w:val="20"/>
              </w:rPr>
              <w:t>Организация и проведение культурно-массовых мероприятий</w:t>
            </w:r>
          </w:p>
        </w:tc>
        <w:tc>
          <w:tcPr>
            <w:tcW w:w="2209"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Организация и проведение культурно-массовых мероприятий</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spacing w:val="-6"/>
              </w:rPr>
              <w:t>Кол-во участников мероприятий (человек)</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color w:val="000000"/>
              </w:rPr>
            </w:pPr>
            <w:r>
              <w:rPr>
                <w:rFonts w:ascii="Times New Roman" w:hAnsi="Times New Roman" w:cs="Times New Roman"/>
                <w:color w:val="000000"/>
              </w:rPr>
              <w:t>44091</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color w:val="000000"/>
              </w:rPr>
            </w:pPr>
            <w:r>
              <w:rPr>
                <w:rFonts w:ascii="Times New Roman" w:hAnsi="Times New Roman" w:cs="Times New Roman"/>
                <w:color w:val="000000"/>
              </w:rPr>
              <w:t>47330</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Кол-во проведенных мероприятий (единиц)</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color w:val="000000"/>
                <w:spacing w:val="-6"/>
                <w:sz w:val="20"/>
                <w:szCs w:val="20"/>
                <w:lang w:eastAsia="en-US"/>
              </w:rPr>
            </w:pPr>
            <w:r>
              <w:rPr>
                <w:color w:val="000000"/>
                <w:spacing w:val="-6"/>
                <w:sz w:val="20"/>
                <w:szCs w:val="20"/>
              </w:rPr>
              <w:t>423</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color w:val="000000"/>
                <w:spacing w:val="-6"/>
                <w:sz w:val="20"/>
                <w:szCs w:val="20"/>
                <w:lang w:eastAsia="en-US"/>
              </w:rPr>
            </w:pPr>
            <w:r>
              <w:rPr>
                <w:color w:val="000000"/>
                <w:spacing w:val="-6"/>
                <w:sz w:val="20"/>
                <w:szCs w:val="20"/>
              </w:rPr>
              <w:t>423</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color w:val="000000"/>
                <w:spacing w:val="-6"/>
                <w:sz w:val="20"/>
                <w:szCs w:val="20"/>
                <w:lang w:eastAsia="en-US"/>
              </w:rPr>
            </w:pPr>
            <w:r>
              <w:rPr>
                <w:color w:val="000000"/>
                <w:spacing w:val="-6"/>
                <w:sz w:val="20"/>
                <w:szCs w:val="20"/>
              </w:rPr>
              <w:t>423</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color w:val="000000"/>
                <w:spacing w:val="-6"/>
                <w:sz w:val="20"/>
                <w:szCs w:val="20"/>
                <w:lang w:eastAsia="en-US"/>
              </w:rPr>
            </w:pPr>
            <w:r>
              <w:rPr>
                <w:color w:val="000000"/>
                <w:spacing w:val="-6"/>
                <w:sz w:val="20"/>
                <w:szCs w:val="20"/>
              </w:rPr>
              <w:t>423</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color w:val="000000"/>
                <w:spacing w:val="-6"/>
                <w:sz w:val="20"/>
                <w:szCs w:val="20"/>
                <w:lang w:eastAsia="en-US"/>
              </w:rPr>
            </w:pPr>
            <w:r>
              <w:rPr>
                <w:color w:val="000000"/>
                <w:spacing w:val="-6"/>
                <w:sz w:val="20"/>
                <w:szCs w:val="20"/>
              </w:rPr>
              <w:t>423</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2209"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Организация и проведение культурно-массовых мероприятий</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Кол-во участников мероприятий (человек)</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color w:val="000000"/>
                <w:spacing w:val="-6"/>
                <w:sz w:val="20"/>
                <w:szCs w:val="20"/>
                <w:lang w:eastAsia="en-US"/>
              </w:rPr>
            </w:pPr>
            <w:r>
              <w:rPr>
                <w:color w:val="000000"/>
                <w:spacing w:val="-6"/>
                <w:sz w:val="20"/>
                <w:szCs w:val="20"/>
              </w:rPr>
              <w:t>75900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color w:val="000000"/>
                <w:spacing w:val="-6"/>
                <w:sz w:val="20"/>
                <w:szCs w:val="20"/>
                <w:lang w:eastAsia="en-US"/>
              </w:rPr>
            </w:pPr>
            <w:r>
              <w:rPr>
                <w:color w:val="000000"/>
                <w:spacing w:val="-6"/>
                <w:sz w:val="20"/>
                <w:szCs w:val="20"/>
              </w:rPr>
              <w:t>84142</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color w:val="000000"/>
                <w:spacing w:val="-6"/>
                <w:sz w:val="20"/>
                <w:szCs w:val="20"/>
                <w:lang w:eastAsia="en-US"/>
              </w:rPr>
            </w:pPr>
            <w:r>
              <w:rPr>
                <w:color w:val="000000"/>
                <w:spacing w:val="-6"/>
                <w:sz w:val="20"/>
                <w:szCs w:val="20"/>
              </w:rPr>
              <w:t>84143</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color w:val="000000"/>
                <w:spacing w:val="-6"/>
                <w:sz w:val="20"/>
                <w:szCs w:val="20"/>
                <w:lang w:eastAsia="en-US"/>
              </w:rPr>
            </w:pPr>
            <w:r>
              <w:rPr>
                <w:color w:val="000000"/>
                <w:spacing w:val="-6"/>
                <w:sz w:val="20"/>
                <w:szCs w:val="20"/>
              </w:rPr>
              <w:t>84144</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color w:val="000000"/>
                <w:spacing w:val="-6"/>
                <w:sz w:val="20"/>
                <w:szCs w:val="20"/>
                <w:lang w:eastAsia="en-US"/>
              </w:rPr>
            </w:pPr>
            <w:r>
              <w:rPr>
                <w:color w:val="000000"/>
                <w:spacing w:val="-6"/>
                <w:sz w:val="20"/>
                <w:szCs w:val="20"/>
              </w:rPr>
              <w:t>84144</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Кол-во проведенных мероприятий (единиц)</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2912</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2912</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2912</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2912</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2912</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highlight w:val="green"/>
              </w:rPr>
            </w:pPr>
          </w:p>
        </w:tc>
        <w:tc>
          <w:tcPr>
            <w:tcW w:w="3574"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highlight w:val="yellow"/>
              </w:rPr>
            </w:pPr>
            <w:r>
              <w:rPr>
                <w:rFonts w:ascii="Times New Roman" w:hAnsi="Times New Roman" w:cs="Times New Roman"/>
              </w:rPr>
              <w:t>39 421,5</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40 065,7</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highlight w:val="yellow"/>
              </w:rPr>
            </w:pPr>
            <w:r>
              <w:rPr>
                <w:rFonts w:ascii="Times New Roman" w:hAnsi="Times New Roman" w:cs="Times New Roman"/>
              </w:rPr>
              <w:t>40 065,7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40 065,7</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40 065,7</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jc w:val="center"/>
              <w:rPr>
                <w:rFonts w:ascii="Times New Roman" w:hAnsi="Times New Roman" w:cs="Times New Roman"/>
              </w:rPr>
            </w:pPr>
            <w:r>
              <w:rPr>
                <w:rFonts w:ascii="Times New Roman" w:hAnsi="Times New Roman" w:cs="Times New Roman"/>
              </w:rPr>
              <w:t>7</w:t>
            </w:r>
          </w:p>
          <w:p w:rsidR="008553FA" w:rsidRDefault="008553FA">
            <w:pPr>
              <w:pStyle w:val="ConsPlusNonformat"/>
              <w:jc w:val="center"/>
              <w:rPr>
                <w:rFonts w:ascii="Times New Roman" w:hAnsi="Times New Roman" w:cs="Times New Roman"/>
                <w:highlight w:val="green"/>
              </w:rPr>
            </w:pPr>
          </w:p>
        </w:tc>
        <w:tc>
          <w:tcPr>
            <w:tcW w:w="3574"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jc w:val="center"/>
              <w:rPr>
                <w:sz w:val="20"/>
                <w:szCs w:val="20"/>
                <w:lang w:eastAsia="en-US"/>
              </w:rPr>
            </w:pPr>
            <w:r>
              <w:rPr>
                <w:sz w:val="20"/>
                <w:szCs w:val="20"/>
              </w:rPr>
              <w:t>Организация деятельности клубных формирований и формирований самодеятельного народного творчества</w:t>
            </w:r>
          </w:p>
        </w:tc>
        <w:tc>
          <w:tcPr>
            <w:tcW w:w="2209"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Организация деятельности клубных формирований и формирований самодеятельного народного творчества</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Кол-во клубных формирований (единиц)</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38</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38</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38</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38</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38</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Число участников (чел.)</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639</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639</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639</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639</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639</w:t>
            </w:r>
          </w:p>
        </w:tc>
      </w:tr>
      <w:tr w:rsidR="008553FA" w:rsidTr="008553FA">
        <w:trPr>
          <w:trHeight w:val="897"/>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2209" w:type="dxa"/>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Организация деятельности клубных формирований и формирований самодеятельного народного творчества</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rPr>
                <w:sz w:val="20"/>
                <w:szCs w:val="20"/>
                <w:lang w:eastAsia="en-US"/>
              </w:rPr>
            </w:pPr>
            <w:r>
              <w:rPr>
                <w:sz w:val="20"/>
                <w:szCs w:val="20"/>
              </w:rPr>
              <w:t>Кол-во клубных формирований (единиц)</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nformat"/>
              <w:jc w:val="center"/>
              <w:rPr>
                <w:rFonts w:ascii="Times New Roman" w:hAnsi="Times New Roman" w:cs="Times New Roman"/>
              </w:rPr>
            </w:pPr>
            <w:r>
              <w:rPr>
                <w:rFonts w:ascii="Times New Roman" w:hAnsi="Times New Roman" w:cs="Times New Roman"/>
              </w:rPr>
              <w:t>104</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104</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104</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104</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104</w:t>
            </w:r>
          </w:p>
        </w:tc>
      </w:tr>
      <w:tr w:rsidR="008553FA" w:rsidTr="008553FA">
        <w:trPr>
          <w:trHeight w:val="655"/>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lang w:eastAsia="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rPr>
                <w:sz w:val="20"/>
                <w:szCs w:val="20"/>
                <w:lang w:eastAsia="en-US"/>
              </w:rPr>
            </w:pPr>
            <w:r>
              <w:t>Число участников (чел.)</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1150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1150</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1150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jc w:val="center"/>
              <w:rPr>
                <w:spacing w:val="-6"/>
                <w:sz w:val="20"/>
                <w:szCs w:val="20"/>
                <w:lang w:eastAsia="en-US"/>
              </w:rPr>
            </w:pPr>
            <w:r>
              <w:rPr>
                <w:spacing w:val="-6"/>
                <w:sz w:val="20"/>
                <w:szCs w:val="20"/>
              </w:rPr>
              <w:t>1150</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1150</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highlight w:val="green"/>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553FA" w:rsidRDefault="008553FA">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highlight w:val="yellow"/>
              </w:rPr>
            </w:pPr>
            <w:r>
              <w:rPr>
                <w:rFonts w:ascii="Times New Roman" w:hAnsi="Times New Roman" w:cs="Times New Roman"/>
              </w:rPr>
              <w:t>747, 1</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7 226,4</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highlight w:val="yellow"/>
              </w:rPr>
            </w:pPr>
            <w:r>
              <w:rPr>
                <w:rFonts w:ascii="Times New Roman" w:hAnsi="Times New Roman" w:cs="Times New Roman"/>
              </w:rPr>
              <w:t>7 226,4</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7 226,4</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7 226,4</w:t>
            </w:r>
          </w:p>
        </w:tc>
      </w:tr>
      <w:tr w:rsidR="008553FA" w:rsidTr="008553FA">
        <w:trPr>
          <w:trHeight w:val="510"/>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jc w:val="center"/>
              <w:rPr>
                <w:rFonts w:ascii="Times New Roman" w:hAnsi="Times New Roman" w:cs="Times New Roman"/>
              </w:rPr>
            </w:pPr>
            <w:r>
              <w:rPr>
                <w:rFonts w:ascii="Times New Roman" w:hAnsi="Times New Roman" w:cs="Times New Roman"/>
              </w:rPr>
              <w:t>8</w:t>
            </w:r>
          </w:p>
          <w:p w:rsidR="008553FA" w:rsidRDefault="008553FA">
            <w:pPr>
              <w:pStyle w:val="ConsPlusNonformat"/>
              <w:jc w:val="center"/>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hideMark/>
          </w:tcPr>
          <w:p w:rsidR="008553FA" w:rsidRDefault="008553FA">
            <w:pPr>
              <w:rPr>
                <w:sz w:val="20"/>
                <w:szCs w:val="20"/>
                <w:lang w:eastAsia="en-US"/>
              </w:rPr>
            </w:pPr>
            <w:r>
              <w:rPr>
                <w:sz w:val="20"/>
                <w:szCs w:val="20"/>
              </w:rPr>
              <w:t>Издание газет в печатном виде</w:t>
            </w:r>
          </w:p>
        </w:tc>
        <w:tc>
          <w:tcPr>
            <w:tcW w:w="220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Издание газет в печатном виде</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Количество печатных листов</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897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897</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897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897</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897</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553FA" w:rsidRDefault="008553FA">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1 467,0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1 467,0</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1 467,0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1 467,0</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1 467,0</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jc w:val="center"/>
              <w:rPr>
                <w:rFonts w:ascii="Times New Roman" w:hAnsi="Times New Roman" w:cs="Times New Roman"/>
              </w:rPr>
            </w:pPr>
            <w:r>
              <w:rPr>
                <w:rFonts w:ascii="Times New Roman" w:hAnsi="Times New Roman" w:cs="Times New Roman"/>
              </w:rPr>
              <w:t>9</w:t>
            </w:r>
          </w:p>
          <w:p w:rsidR="008553FA" w:rsidRDefault="008553FA">
            <w:pPr>
              <w:pStyle w:val="ConsPlusNonformat"/>
              <w:jc w:val="center"/>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hideMark/>
          </w:tcPr>
          <w:p w:rsidR="008553FA" w:rsidRDefault="008553FA">
            <w:pPr>
              <w:rPr>
                <w:sz w:val="20"/>
                <w:szCs w:val="20"/>
                <w:lang w:eastAsia="en-US"/>
              </w:rPr>
            </w:pPr>
            <w:r>
              <w:rPr>
                <w:sz w:val="20"/>
                <w:szCs w:val="20"/>
              </w:rPr>
              <w:t>Размещение информации в сетевом издании</w:t>
            </w:r>
          </w:p>
        </w:tc>
        <w:tc>
          <w:tcPr>
            <w:tcW w:w="220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Размещение информации в сетевом издании</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 xml:space="preserve">Оперативность размещения материалов на сайте </w:t>
            </w:r>
            <w:hyperlink r:id="rId9" w:history="1">
              <w:r>
                <w:rPr>
                  <w:rStyle w:val="a3"/>
                  <w:rFonts w:ascii="Times New Roman" w:hAnsi="Times New Roman" w:cs="Times New Roman"/>
                  <w:lang w:val="en-US"/>
                </w:rPr>
                <w:t>https</w:t>
              </w:r>
              <w:r>
                <w:rPr>
                  <w:rStyle w:val="a3"/>
                  <w:rFonts w:ascii="Times New Roman" w:hAnsi="Times New Roman" w:cs="Times New Roman"/>
                </w:rPr>
                <w:t>://газета-улуй.рф/</w:t>
              </w:r>
            </w:hyperlink>
            <w:r>
              <w:rPr>
                <w:rFonts w:ascii="Times New Roman" w:hAnsi="Times New Roman" w:cs="Times New Roman"/>
              </w:rPr>
              <w:t xml:space="preserve"> (Мбайт)</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1 456</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1 456</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1 456</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1 456</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1 456</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553FA" w:rsidRDefault="008553FA">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 xml:space="preserve">747,1 </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747,1</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747,1</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747,1</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747,1</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rPr>
                <w:rFonts w:ascii="Times New Roman" w:hAnsi="Times New Roman" w:cs="Times New Roman"/>
              </w:rPr>
            </w:pPr>
            <w:r>
              <w:rPr>
                <w:rFonts w:ascii="Times New Roman" w:hAnsi="Times New Roman" w:cs="Times New Roman"/>
              </w:rPr>
              <w:t xml:space="preserve">   10</w:t>
            </w:r>
          </w:p>
          <w:p w:rsidR="008553FA" w:rsidRDefault="008553FA">
            <w:pPr>
              <w:pStyle w:val="ConsPlusNonformat"/>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553FA" w:rsidRDefault="008553FA">
            <w:pPr>
              <w:rPr>
                <w:sz w:val="20"/>
                <w:szCs w:val="20"/>
                <w:lang w:eastAsia="en-US"/>
              </w:rPr>
            </w:pPr>
            <w:r>
              <w:rPr>
                <w:sz w:val="20"/>
                <w:szCs w:val="20"/>
              </w:rPr>
              <w:t>Осуществление издательской деятельности</w:t>
            </w:r>
          </w:p>
        </w:tc>
        <w:tc>
          <w:tcPr>
            <w:tcW w:w="220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Осуществление издательской деятельности</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Выпуск газеты (лист)</w:t>
            </w:r>
          </w:p>
        </w:tc>
        <w:tc>
          <w:tcPr>
            <w:tcW w:w="1134" w:type="dxa"/>
            <w:tcBorders>
              <w:top w:val="single" w:sz="4" w:space="0" w:color="auto"/>
              <w:left w:val="single" w:sz="4" w:space="0" w:color="auto"/>
              <w:bottom w:val="single" w:sz="4" w:space="0" w:color="auto"/>
              <w:right w:val="single" w:sz="4" w:space="0" w:color="auto"/>
            </w:tcBorders>
          </w:tcPr>
          <w:p w:rsidR="008553FA" w:rsidRDefault="008553FA">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1 781</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1 781</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1 781</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1 781</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553FA" w:rsidRDefault="008553FA">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553FA" w:rsidRDefault="008553FA">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2 323,9</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2 323,9</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2 323,9</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2 323,9</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jc w:val="center"/>
              <w:rPr>
                <w:rFonts w:ascii="Times New Roman" w:hAnsi="Times New Roman" w:cs="Times New Roman"/>
              </w:rPr>
            </w:pPr>
            <w:r>
              <w:rPr>
                <w:rFonts w:ascii="Times New Roman" w:hAnsi="Times New Roman" w:cs="Times New Roman"/>
              </w:rPr>
              <w:t>11</w:t>
            </w:r>
          </w:p>
          <w:p w:rsidR="008553FA" w:rsidRDefault="008553FA">
            <w:pPr>
              <w:pStyle w:val="ConsPlusNonformat"/>
              <w:jc w:val="center"/>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hideMark/>
          </w:tcPr>
          <w:p w:rsidR="008553FA" w:rsidRDefault="008553FA">
            <w:pPr>
              <w:rPr>
                <w:sz w:val="20"/>
                <w:szCs w:val="20"/>
                <w:lang w:eastAsia="en-US"/>
              </w:rPr>
            </w:pPr>
            <w:r>
              <w:rPr>
                <w:sz w:val="20"/>
                <w:szCs w:val="20"/>
              </w:rPr>
              <w:t xml:space="preserve">Предоставление архивных справок и копий архивных документов, связанных с социальной защитой граждан, </w:t>
            </w:r>
            <w:r>
              <w:rPr>
                <w:sz w:val="20"/>
                <w:szCs w:val="20"/>
              </w:rPr>
              <w:lastRenderedPageBreak/>
              <w:t>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tc>
        <w:tc>
          <w:tcPr>
            <w:tcW w:w="220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lastRenderedPageBreak/>
              <w:t xml:space="preserve">Предоставление архивных справок и копий архивных </w:t>
            </w:r>
            <w:r>
              <w:rPr>
                <w:rFonts w:ascii="Times New Roman" w:hAnsi="Times New Roman" w:cs="Times New Roman"/>
              </w:rPr>
              <w:lastRenderedPageBreak/>
              <w:t>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lastRenderedPageBreak/>
              <w:t>Количество исполненных запросов (единиц в год)</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350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370</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370</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370</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370</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553FA" w:rsidRDefault="008553FA">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15,8</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17,9</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17,9</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17,9</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17,9</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rPr>
                <w:rFonts w:ascii="Times New Roman" w:hAnsi="Times New Roman" w:cs="Times New Roman"/>
              </w:rPr>
            </w:pPr>
            <w:r>
              <w:rPr>
                <w:rFonts w:ascii="Times New Roman" w:hAnsi="Times New Roman" w:cs="Times New Roman"/>
              </w:rPr>
              <w:t>12</w:t>
            </w:r>
          </w:p>
          <w:p w:rsidR="008553FA" w:rsidRDefault="008553FA">
            <w:pPr>
              <w:pStyle w:val="ConsPlusNonformat"/>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hideMark/>
          </w:tcPr>
          <w:p w:rsidR="008553FA" w:rsidRDefault="008553FA">
            <w:pPr>
              <w:rPr>
                <w:sz w:val="20"/>
                <w:szCs w:val="20"/>
                <w:lang w:eastAsia="en-US"/>
              </w:rPr>
            </w:pPr>
            <w:r>
              <w:rPr>
                <w:sz w:val="20"/>
                <w:szCs w:val="20"/>
              </w:rPr>
              <w:t>Описание архивных документов, создание справочно-поисковых средств к ним, подготовка справочно-информационных изданий о составе и содержании архивных фондов</w:t>
            </w:r>
          </w:p>
        </w:tc>
        <w:tc>
          <w:tcPr>
            <w:tcW w:w="220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Описание архивных документов, создание справочно-поисковых средств к ним, подготовка справочно-информационных изданий о составе и содержании архивных фондов</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Количество дел (документов), сведения о которых включены в традиционные и электронные справочно-поисковые средства (тысяча краско-оттисков)</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242</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307</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307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307</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307</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553FA" w:rsidRDefault="008553FA">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1 420,2</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1 609,4</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1 609,4</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1 609,4</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1 609,4</w:t>
            </w:r>
          </w:p>
        </w:tc>
      </w:tr>
      <w:tr w:rsidR="008553FA" w:rsidTr="008553FA">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rPr>
                <w:rFonts w:ascii="Times New Roman" w:hAnsi="Times New Roman" w:cs="Times New Roman"/>
              </w:rPr>
            </w:pPr>
            <w:r>
              <w:rPr>
                <w:rFonts w:ascii="Times New Roman" w:hAnsi="Times New Roman" w:cs="Times New Roman"/>
              </w:rPr>
              <w:t>13</w:t>
            </w:r>
          </w:p>
          <w:p w:rsidR="008553FA" w:rsidRDefault="008553FA">
            <w:pPr>
              <w:pStyle w:val="ConsPlusNonformat"/>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hideMark/>
          </w:tcPr>
          <w:p w:rsidR="008553FA" w:rsidRDefault="008553FA">
            <w:pPr>
              <w:rPr>
                <w:sz w:val="20"/>
                <w:szCs w:val="20"/>
                <w:lang w:eastAsia="en-US"/>
              </w:rPr>
            </w:pPr>
            <w:r>
              <w:rPr>
                <w:sz w:val="20"/>
                <w:szCs w:val="20"/>
              </w:rPr>
              <w:t>Комплектование архивными фондами</w:t>
            </w:r>
          </w:p>
        </w:tc>
        <w:tc>
          <w:tcPr>
            <w:tcW w:w="220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Комплектование архивными фондами</w:t>
            </w: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Количество дел (документов), принятых на хранение (тысяча краско – оттисков)</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203</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187</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187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187</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187</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tcPr>
          <w:p w:rsidR="008553FA" w:rsidRDefault="008553FA">
            <w:pPr>
              <w:rPr>
                <w:sz w:val="20"/>
                <w:szCs w:val="20"/>
                <w:lang w:eastAsia="en-US"/>
              </w:rPr>
            </w:pPr>
            <w:r>
              <w:rPr>
                <w:sz w:val="20"/>
                <w:szCs w:val="20"/>
              </w:rPr>
              <w:t xml:space="preserve">Расходы бюджета на оказание </w:t>
            </w:r>
            <w:r>
              <w:rPr>
                <w:sz w:val="20"/>
                <w:szCs w:val="20"/>
              </w:rPr>
              <w:lastRenderedPageBreak/>
              <w:t>(выполнение) муниципальной услуги (работы), тыс. руб.</w:t>
            </w:r>
          </w:p>
          <w:p w:rsidR="008553FA" w:rsidRDefault="008553FA">
            <w:pPr>
              <w:rPr>
                <w:sz w:val="20"/>
                <w:szCs w:val="20"/>
                <w:lang w:eastAsia="en-US"/>
              </w:rPr>
            </w:pP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9,0</w:t>
            </w:r>
            <w:r>
              <w:rPr>
                <w:rFonts w:ascii="Times New Roman" w:hAnsi="Times New Roman" w:cs="Times New Roman"/>
              </w:rPr>
              <w:lastRenderedPageBreak/>
              <w:t>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lastRenderedPageBreak/>
              <w:t>0,3</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lastRenderedPageBreak/>
              <w:t>0,3</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lastRenderedPageBreak/>
              <w:t>0,3</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lastRenderedPageBreak/>
              <w:t>10,3</w:t>
            </w:r>
          </w:p>
        </w:tc>
      </w:tr>
      <w:tr w:rsidR="008553FA" w:rsidTr="008553FA">
        <w:trPr>
          <w:trHeight w:val="742"/>
        </w:trPr>
        <w:tc>
          <w:tcPr>
            <w:tcW w:w="747" w:type="dxa"/>
            <w:vMerge w:val="restart"/>
            <w:tcBorders>
              <w:top w:val="single" w:sz="4" w:space="0" w:color="auto"/>
              <w:left w:val="single" w:sz="4" w:space="0" w:color="auto"/>
              <w:bottom w:val="single" w:sz="4" w:space="0" w:color="auto"/>
              <w:right w:val="single" w:sz="4" w:space="0" w:color="auto"/>
            </w:tcBorders>
          </w:tcPr>
          <w:p w:rsidR="008553FA" w:rsidRDefault="008553FA">
            <w:pPr>
              <w:pStyle w:val="ConsPlusNonformat"/>
              <w:jc w:val="center"/>
              <w:rPr>
                <w:rFonts w:ascii="Times New Roman" w:hAnsi="Times New Roman" w:cs="Times New Roman"/>
              </w:rPr>
            </w:pPr>
            <w:r>
              <w:rPr>
                <w:rFonts w:ascii="Times New Roman" w:hAnsi="Times New Roman" w:cs="Times New Roman"/>
              </w:rPr>
              <w:lastRenderedPageBreak/>
              <w:t>14</w:t>
            </w:r>
          </w:p>
          <w:p w:rsidR="008553FA" w:rsidRDefault="008553FA">
            <w:pPr>
              <w:pStyle w:val="ConsPlusNonformat"/>
              <w:jc w:val="center"/>
              <w:rPr>
                <w:rFonts w:ascii="Times New Roman" w:hAnsi="Times New Roman" w:cs="Times New Roman"/>
                <w:highlight w:val="magenta"/>
              </w:rPr>
            </w:pPr>
          </w:p>
        </w:tc>
        <w:tc>
          <w:tcPr>
            <w:tcW w:w="3574" w:type="dxa"/>
            <w:tcBorders>
              <w:top w:val="single" w:sz="4" w:space="0" w:color="auto"/>
              <w:left w:val="single" w:sz="4" w:space="0" w:color="auto"/>
              <w:bottom w:val="single" w:sz="4" w:space="0" w:color="auto"/>
              <w:right w:val="single" w:sz="4" w:space="0" w:color="auto"/>
            </w:tcBorders>
            <w:hideMark/>
          </w:tcPr>
          <w:p w:rsidR="008553FA" w:rsidRDefault="008553FA">
            <w:pPr>
              <w:rPr>
                <w:sz w:val="20"/>
                <w:szCs w:val="20"/>
                <w:lang w:eastAsia="en-US"/>
              </w:rPr>
            </w:pPr>
            <w:r>
              <w:rPr>
                <w:sz w:val="20"/>
                <w:szCs w:val="20"/>
              </w:rPr>
              <w:t>Обеспечение сохранности и учет архивных документов</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r>
              <w:rPr>
                <w:rFonts w:ascii="Times New Roman" w:hAnsi="Times New Roman" w:cs="Times New Roman"/>
              </w:rPr>
              <w:t>Обеспечение сохранности и учет архивных документов</w:t>
            </w:r>
          </w:p>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rPr>
                <w:rFonts w:ascii="Times New Roman" w:hAnsi="Times New Roman" w:cs="Times New Roman"/>
              </w:rPr>
            </w:pPr>
            <w:r>
              <w:rPr>
                <w:rFonts w:ascii="Times New Roman" w:hAnsi="Times New Roman" w:cs="Times New Roman"/>
              </w:rPr>
              <w:t>Объем хранимых дел (документов) (тысяча краско-оттисков)</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16 665</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16 720</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16 907</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17 094</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17 094</w:t>
            </w:r>
          </w:p>
        </w:tc>
      </w:tr>
      <w:tr w:rsidR="008553FA" w:rsidTr="008553FA">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sz w:val="20"/>
                <w:szCs w:val="20"/>
                <w:highlight w:val="magenta"/>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553FA" w:rsidRDefault="008553FA">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553FA" w:rsidRDefault="008553FA">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 xml:space="preserve">715,9 </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811,4</w:t>
            </w:r>
          </w:p>
        </w:tc>
        <w:tc>
          <w:tcPr>
            <w:tcW w:w="993"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811,4</w:t>
            </w:r>
          </w:p>
        </w:tc>
        <w:tc>
          <w:tcPr>
            <w:tcW w:w="9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811,4</w:t>
            </w:r>
          </w:p>
        </w:tc>
        <w:tc>
          <w:tcPr>
            <w:tcW w:w="127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jc w:val="center"/>
              <w:rPr>
                <w:rFonts w:ascii="Times New Roman" w:hAnsi="Times New Roman" w:cs="Times New Roman"/>
              </w:rPr>
            </w:pPr>
            <w:r>
              <w:rPr>
                <w:rFonts w:ascii="Times New Roman" w:hAnsi="Times New Roman" w:cs="Times New Roman"/>
              </w:rPr>
              <w:t>811,4</w:t>
            </w:r>
          </w:p>
        </w:tc>
      </w:tr>
    </w:tbl>
    <w:p w:rsidR="008553FA" w:rsidRDefault="008553FA" w:rsidP="008553FA">
      <w:pPr>
        <w:rPr>
          <w:lang w:eastAsia="en-US"/>
        </w:rPr>
      </w:pPr>
    </w:p>
    <w:p w:rsidR="008553FA" w:rsidRDefault="008553FA" w:rsidP="008553FA">
      <w:pPr>
        <w:rPr>
          <w:sz w:val="28"/>
          <w:szCs w:val="28"/>
        </w:rPr>
      </w:pPr>
      <w:r>
        <w:rPr>
          <w:sz w:val="28"/>
          <w:szCs w:val="28"/>
        </w:rPr>
        <w:t>Начальник отдела культуры администрации Большеулуйского района                                                   Е.А. Барабанова</w:t>
      </w:r>
    </w:p>
    <w:p w:rsidR="008553FA" w:rsidRDefault="008553FA" w:rsidP="008553FA">
      <w:pPr>
        <w:rPr>
          <w:rFonts w:ascii="Calibri" w:hAnsi="Calibri"/>
          <w:sz w:val="22"/>
          <w:szCs w:val="22"/>
        </w:rPr>
      </w:pPr>
    </w:p>
    <w:p w:rsidR="008553FA" w:rsidRDefault="008553FA" w:rsidP="008553FA"/>
    <w:p w:rsidR="008553FA" w:rsidRDefault="008553FA">
      <w:pPr>
        <w:sectPr w:rsidR="008553FA" w:rsidSect="007E27E5">
          <w:pgSz w:w="16838" w:h="11906" w:orient="landscape"/>
          <w:pgMar w:top="851" w:right="1134" w:bottom="1701" w:left="1134" w:header="709" w:footer="709" w:gutter="0"/>
          <w:cols w:space="708"/>
          <w:docGrid w:linePitch="360"/>
        </w:sectPr>
      </w:pPr>
    </w:p>
    <w:tbl>
      <w:tblPr>
        <w:tblW w:w="0" w:type="auto"/>
        <w:tblLook w:val="01E0" w:firstRow="1" w:lastRow="1" w:firstColumn="1" w:lastColumn="1" w:noHBand="0" w:noVBand="0"/>
      </w:tblPr>
      <w:tblGrid>
        <w:gridCol w:w="5687"/>
        <w:gridCol w:w="3883"/>
      </w:tblGrid>
      <w:tr w:rsidR="008553FA" w:rsidTr="008553FA">
        <w:tc>
          <w:tcPr>
            <w:tcW w:w="5688" w:type="dxa"/>
          </w:tcPr>
          <w:p w:rsidR="008553FA" w:rsidRDefault="008553FA">
            <w:pPr>
              <w:pStyle w:val="ConsPlusTitle"/>
              <w:widowControl/>
              <w:jc w:val="right"/>
              <w:rPr>
                <w:sz w:val="28"/>
                <w:szCs w:val="28"/>
              </w:rPr>
            </w:pPr>
          </w:p>
        </w:tc>
        <w:tc>
          <w:tcPr>
            <w:tcW w:w="3883" w:type="dxa"/>
          </w:tcPr>
          <w:p w:rsidR="008553FA" w:rsidRDefault="008553FA">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Приложение № 5            </w:t>
            </w:r>
          </w:p>
          <w:p w:rsidR="008553FA" w:rsidRDefault="008553FA">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к муниципальной программе «Развитие культуры Большеулуйского района»</w:t>
            </w:r>
          </w:p>
          <w:p w:rsidR="008553FA" w:rsidRDefault="008553FA">
            <w:pPr>
              <w:pStyle w:val="ConsPlusTitle"/>
              <w:widowControl/>
              <w:rPr>
                <w:rFonts w:ascii="Times New Roman" w:hAnsi="Times New Roman" w:cs="Times New Roman"/>
                <w:b w:val="0"/>
                <w:sz w:val="28"/>
                <w:szCs w:val="28"/>
              </w:rPr>
            </w:pPr>
          </w:p>
        </w:tc>
      </w:tr>
    </w:tbl>
    <w:p w:rsidR="008553FA" w:rsidRDefault="008553FA" w:rsidP="008553FA">
      <w:pPr>
        <w:pStyle w:val="ConsPlusTitle"/>
        <w:widowControl/>
        <w:tabs>
          <w:tab w:val="left" w:pos="5040"/>
          <w:tab w:val="left" w:pos="5220"/>
        </w:tabs>
        <w:jc w:val="center"/>
        <w:rPr>
          <w:rFonts w:ascii="Times New Roman" w:hAnsi="Times New Roman" w:cs="Times New Roman"/>
          <w:b w:val="0"/>
          <w:sz w:val="28"/>
          <w:szCs w:val="28"/>
        </w:rPr>
      </w:pPr>
    </w:p>
    <w:p w:rsidR="008553FA" w:rsidRDefault="008553FA" w:rsidP="008553FA">
      <w:pPr>
        <w:pStyle w:val="ConsPlusTitle"/>
        <w:widowControl/>
        <w:tabs>
          <w:tab w:val="left" w:pos="5040"/>
          <w:tab w:val="left" w:pos="5220"/>
        </w:tabs>
        <w:jc w:val="center"/>
        <w:rPr>
          <w:rFonts w:ascii="Times New Roman" w:hAnsi="Times New Roman" w:cs="Times New Roman"/>
          <w:b w:val="0"/>
          <w:sz w:val="28"/>
          <w:szCs w:val="28"/>
        </w:rPr>
      </w:pPr>
      <w:r>
        <w:rPr>
          <w:rFonts w:ascii="Times New Roman" w:hAnsi="Times New Roman" w:cs="Times New Roman"/>
          <w:b w:val="0"/>
          <w:sz w:val="28"/>
          <w:szCs w:val="28"/>
        </w:rPr>
        <w:t xml:space="preserve">Подпрограмма  1 </w:t>
      </w:r>
    </w:p>
    <w:p w:rsidR="008553FA" w:rsidRDefault="008553FA" w:rsidP="008553FA">
      <w:pPr>
        <w:pStyle w:val="ConsPlusTitle"/>
        <w:widowControl/>
        <w:tabs>
          <w:tab w:val="left" w:pos="5040"/>
          <w:tab w:val="left" w:pos="5220"/>
        </w:tabs>
        <w:jc w:val="center"/>
        <w:rPr>
          <w:rFonts w:ascii="Times New Roman" w:hAnsi="Times New Roman" w:cs="Times New Roman"/>
          <w:b w:val="0"/>
          <w:sz w:val="28"/>
          <w:szCs w:val="28"/>
        </w:rPr>
      </w:pPr>
      <w:r>
        <w:rPr>
          <w:rFonts w:ascii="Times New Roman" w:hAnsi="Times New Roman" w:cs="Times New Roman"/>
          <w:b w:val="0"/>
          <w:sz w:val="28"/>
          <w:szCs w:val="28"/>
        </w:rPr>
        <w:t xml:space="preserve">«Культурное наследие Большеулуйского района», реализуемая в рамках  муниципальной программы </w:t>
      </w:r>
    </w:p>
    <w:p w:rsidR="008553FA" w:rsidRDefault="008553FA" w:rsidP="008553FA">
      <w:pPr>
        <w:pStyle w:val="ConsPlusTitle"/>
        <w:widowControl/>
        <w:tabs>
          <w:tab w:val="left" w:pos="5040"/>
          <w:tab w:val="left" w:pos="5220"/>
        </w:tabs>
        <w:ind w:left="360"/>
        <w:jc w:val="center"/>
        <w:rPr>
          <w:rFonts w:ascii="Times New Roman" w:hAnsi="Times New Roman" w:cs="Times New Roman"/>
          <w:b w:val="0"/>
          <w:sz w:val="28"/>
          <w:szCs w:val="28"/>
        </w:rPr>
      </w:pPr>
      <w:r>
        <w:rPr>
          <w:rFonts w:ascii="Times New Roman" w:hAnsi="Times New Roman" w:cs="Times New Roman"/>
          <w:b w:val="0"/>
          <w:sz w:val="28"/>
          <w:szCs w:val="28"/>
        </w:rPr>
        <w:t xml:space="preserve">«Развитие культуры  Большеулуйского района» </w:t>
      </w:r>
    </w:p>
    <w:p w:rsidR="008553FA" w:rsidRDefault="008553FA" w:rsidP="008553FA">
      <w:pPr>
        <w:pStyle w:val="ConsPlusTitle"/>
        <w:widowControl/>
        <w:tabs>
          <w:tab w:val="left" w:pos="5040"/>
          <w:tab w:val="left" w:pos="5220"/>
        </w:tabs>
        <w:rPr>
          <w:rFonts w:ascii="Times New Roman" w:hAnsi="Times New Roman" w:cs="Times New Roman"/>
          <w:b w:val="0"/>
          <w:sz w:val="28"/>
          <w:szCs w:val="28"/>
        </w:rPr>
      </w:pPr>
    </w:p>
    <w:p w:rsidR="008553FA" w:rsidRDefault="008553FA" w:rsidP="008553FA">
      <w:pPr>
        <w:pStyle w:val="ConsPlusTitle"/>
        <w:widowControl/>
        <w:tabs>
          <w:tab w:val="left" w:pos="5040"/>
          <w:tab w:val="left" w:pos="5220"/>
        </w:tabs>
        <w:ind w:left="360"/>
        <w:jc w:val="center"/>
        <w:rPr>
          <w:rFonts w:ascii="Times New Roman" w:hAnsi="Times New Roman" w:cs="Times New Roman"/>
          <w:b w:val="0"/>
          <w:sz w:val="28"/>
          <w:szCs w:val="28"/>
        </w:rPr>
      </w:pPr>
      <w:r>
        <w:rPr>
          <w:rFonts w:ascii="Times New Roman" w:hAnsi="Times New Roman" w:cs="Times New Roman"/>
          <w:b w:val="0"/>
          <w:sz w:val="28"/>
          <w:szCs w:val="28"/>
        </w:rPr>
        <w:t>1.</w:t>
      </w:r>
      <w:r>
        <w:rPr>
          <w:rFonts w:ascii="Times New Roman" w:hAnsi="Times New Roman" w:cs="Times New Roman"/>
          <w:sz w:val="28"/>
          <w:szCs w:val="28"/>
        </w:rPr>
        <w:t xml:space="preserve"> </w:t>
      </w:r>
      <w:r>
        <w:rPr>
          <w:rFonts w:ascii="Times New Roman" w:hAnsi="Times New Roman" w:cs="Times New Roman"/>
          <w:b w:val="0"/>
          <w:sz w:val="28"/>
          <w:szCs w:val="28"/>
        </w:rPr>
        <w:t>Паспорт подпрограммы</w:t>
      </w:r>
    </w:p>
    <w:p w:rsidR="008553FA" w:rsidRDefault="008553FA" w:rsidP="008553FA">
      <w:pPr>
        <w:pStyle w:val="ConsPlusTitle"/>
        <w:widowControl/>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5400" w:type="dxa"/>
            <w:tcBorders>
              <w:top w:val="single" w:sz="4" w:space="0" w:color="auto"/>
              <w:left w:val="single" w:sz="4" w:space="0" w:color="auto"/>
              <w:bottom w:val="single" w:sz="4" w:space="0" w:color="auto"/>
              <w:right w:val="single" w:sz="4" w:space="0" w:color="auto"/>
            </w:tcBorders>
          </w:tcPr>
          <w:p w:rsidR="008553FA" w:rsidRDefault="008553FA">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 xml:space="preserve">Подпрограмма </w:t>
            </w:r>
          </w:p>
          <w:p w:rsidR="008553FA" w:rsidRDefault="008553FA">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«Культурное наследие Большеулуйского района»  (далее – подпрограмма)</w:t>
            </w:r>
          </w:p>
          <w:p w:rsidR="008553FA" w:rsidRDefault="008553FA">
            <w:pPr>
              <w:pStyle w:val="ConsPlusTitle"/>
              <w:widowControl/>
              <w:tabs>
                <w:tab w:val="left" w:pos="5040"/>
                <w:tab w:val="left" w:pos="5220"/>
              </w:tabs>
              <w:rPr>
                <w:rFonts w:ascii="Times New Roman" w:hAnsi="Times New Roman" w:cs="Times New Roman"/>
                <w:b w:val="0"/>
                <w:sz w:val="28"/>
                <w:szCs w:val="28"/>
              </w:rPr>
            </w:pPr>
          </w:p>
        </w:tc>
      </w:tr>
      <w:tr w:rsidR="008553FA" w:rsidTr="008553FA">
        <w:tc>
          <w:tcPr>
            <w:tcW w:w="3780"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подпрограмма</w:t>
            </w:r>
          </w:p>
          <w:p w:rsidR="008553FA" w:rsidRDefault="008553FA">
            <w:pPr>
              <w:pStyle w:val="ConsPlusNormal"/>
              <w:widowControl/>
              <w:ind w:firstLine="0"/>
              <w:rPr>
                <w:rFonts w:ascii="Times New Roman" w:hAnsi="Times New Roman" w:cs="Times New Roman"/>
                <w:sz w:val="28"/>
                <w:szCs w:val="28"/>
              </w:rPr>
            </w:pPr>
          </w:p>
        </w:tc>
        <w:tc>
          <w:tcPr>
            <w:tcW w:w="5400" w:type="dxa"/>
            <w:tcBorders>
              <w:top w:val="single" w:sz="4" w:space="0" w:color="auto"/>
              <w:left w:val="single" w:sz="4" w:space="0" w:color="auto"/>
              <w:bottom w:val="single" w:sz="4" w:space="0" w:color="auto"/>
              <w:right w:val="single" w:sz="4" w:space="0" w:color="auto"/>
            </w:tcBorders>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 xml:space="preserve">Муниципальная  программа «Развитие культуры  Большеулуйского района» (далее – программа) </w:t>
            </w:r>
          </w:p>
          <w:p w:rsidR="008553FA" w:rsidRDefault="008553FA">
            <w:pPr>
              <w:pStyle w:val="ConsPlusTitle"/>
              <w:widowControl/>
              <w:tabs>
                <w:tab w:val="left" w:pos="5040"/>
                <w:tab w:val="left" w:pos="5220"/>
              </w:tabs>
              <w:rPr>
                <w:rFonts w:ascii="Times New Roman" w:hAnsi="Times New Roman" w:cs="Times New Roman"/>
                <w:b w:val="0"/>
                <w:sz w:val="28"/>
                <w:szCs w:val="28"/>
              </w:rPr>
            </w:pP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Орган местного самоуправления Большеулуйского района, структурные подразделения Администрации Большеулуйского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1. Отдел культуры  администрации Большеулуйского района.</w:t>
            </w:r>
          </w:p>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2. Муниципальное бюджетное учреждение культуры «Большеулуйская централизованная библиотечная система» (МБУК «Большеулуйская ЦБС»)</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Главный распорядитель бюджетных средств </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Администрация Большеулуйского района</w:t>
            </w:r>
          </w:p>
        </w:tc>
      </w:tr>
      <w:tr w:rsidR="008553FA" w:rsidTr="008553FA">
        <w:tc>
          <w:tcPr>
            <w:tcW w:w="3780"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Цель и задачи подпрограммы</w:t>
            </w:r>
          </w:p>
          <w:p w:rsidR="008553FA" w:rsidRDefault="008553FA">
            <w:pPr>
              <w:autoSpaceDE w:val="0"/>
              <w:autoSpaceDN w:val="0"/>
              <w:adjustRightInd w:val="0"/>
              <w:rPr>
                <w:sz w:val="28"/>
                <w:szCs w:val="28"/>
              </w:rPr>
            </w:pP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Цель: </w:t>
            </w:r>
          </w:p>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Сохранение, популяризация и использование культурного наследия Большеулуйского района в целях воспитания и образования</w:t>
            </w:r>
          </w:p>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Задача:</w:t>
            </w:r>
          </w:p>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Развитие библиотечного дела</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Ожидаемые результаты от </w:t>
            </w:r>
            <w:r>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ind w:firstLine="0"/>
              <w:rPr>
                <w:rFonts w:ascii="Times New Roman" w:hAnsi="Times New Roman" w:cs="Times New Roman"/>
                <w:sz w:val="28"/>
                <w:szCs w:val="28"/>
              </w:rPr>
            </w:pPr>
            <w:r>
              <w:rPr>
                <w:rFonts w:ascii="Times New Roman" w:hAnsi="Times New Roman" w:cs="Times New Roman"/>
                <w:sz w:val="28"/>
                <w:szCs w:val="28"/>
              </w:rPr>
              <w:lastRenderedPageBreak/>
              <w:t xml:space="preserve">Перечень и значения показателей </w:t>
            </w:r>
            <w:r>
              <w:rPr>
                <w:rFonts w:ascii="Times New Roman" w:hAnsi="Times New Roman" w:cs="Times New Roman"/>
                <w:sz w:val="28"/>
                <w:szCs w:val="28"/>
              </w:rPr>
              <w:lastRenderedPageBreak/>
              <w:t>результативности приведены в приложении № 1 к подпрограмме</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lastRenderedPageBreak/>
              <w:t>Сроки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2022- 2026 годы</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spacing w:line="232" w:lineRule="auto"/>
              <w:jc w:val="both"/>
              <w:rPr>
                <w:sz w:val="28"/>
                <w:szCs w:val="28"/>
              </w:rPr>
            </w:pPr>
            <w:r>
              <w:rPr>
                <w:sz w:val="28"/>
                <w:szCs w:val="28"/>
              </w:rPr>
              <w:t xml:space="preserve">Общий объем финансирования подпрограммы – </w:t>
            </w:r>
            <w:r>
              <w:rPr>
                <w:b/>
                <w:sz w:val="28"/>
                <w:szCs w:val="28"/>
              </w:rPr>
              <w:t>105 965,4</w:t>
            </w:r>
            <w:r>
              <w:rPr>
                <w:sz w:val="28"/>
                <w:szCs w:val="28"/>
              </w:rPr>
              <w:t xml:space="preserve"> тыс. руб., </w:t>
            </w:r>
          </w:p>
          <w:p w:rsidR="008553FA" w:rsidRDefault="008553FA">
            <w:pPr>
              <w:spacing w:line="232" w:lineRule="auto"/>
              <w:jc w:val="both"/>
              <w:rPr>
                <w:sz w:val="28"/>
                <w:szCs w:val="28"/>
              </w:rPr>
            </w:pPr>
            <w:r>
              <w:rPr>
                <w:sz w:val="28"/>
                <w:szCs w:val="28"/>
              </w:rPr>
              <w:t>в том числе:</w:t>
            </w:r>
          </w:p>
          <w:p w:rsidR="008553FA" w:rsidRDefault="008553FA">
            <w:pPr>
              <w:spacing w:line="232" w:lineRule="auto"/>
              <w:jc w:val="both"/>
              <w:rPr>
                <w:sz w:val="28"/>
                <w:szCs w:val="28"/>
              </w:rPr>
            </w:pPr>
            <w:r>
              <w:rPr>
                <w:sz w:val="28"/>
                <w:szCs w:val="28"/>
              </w:rPr>
              <w:t>по годам реализации:</w:t>
            </w:r>
          </w:p>
          <w:p w:rsidR="008553FA" w:rsidRDefault="008553FA">
            <w:pPr>
              <w:spacing w:line="232" w:lineRule="auto"/>
              <w:jc w:val="both"/>
              <w:rPr>
                <w:sz w:val="28"/>
                <w:szCs w:val="28"/>
              </w:rPr>
            </w:pPr>
            <w:r>
              <w:rPr>
                <w:sz w:val="28"/>
                <w:szCs w:val="28"/>
              </w:rPr>
              <w:t>в 2022 году – 18 762,1 тыс. руб.;</w:t>
            </w:r>
          </w:p>
          <w:p w:rsidR="008553FA" w:rsidRDefault="008553FA">
            <w:pPr>
              <w:spacing w:line="232" w:lineRule="auto"/>
              <w:jc w:val="both"/>
              <w:rPr>
                <w:sz w:val="28"/>
                <w:szCs w:val="28"/>
              </w:rPr>
            </w:pPr>
            <w:r>
              <w:rPr>
                <w:sz w:val="28"/>
                <w:szCs w:val="28"/>
              </w:rPr>
              <w:t>в 2023 году – 21 924,8 тыс. руб.;</w:t>
            </w:r>
          </w:p>
          <w:p w:rsidR="008553FA" w:rsidRDefault="008553FA">
            <w:pPr>
              <w:spacing w:line="232" w:lineRule="auto"/>
              <w:jc w:val="both"/>
              <w:rPr>
                <w:sz w:val="28"/>
                <w:szCs w:val="28"/>
              </w:rPr>
            </w:pPr>
            <w:r>
              <w:rPr>
                <w:sz w:val="28"/>
                <w:szCs w:val="28"/>
              </w:rPr>
              <w:t>в 2024 году – 21 759,5 тыс. руб.;</w:t>
            </w:r>
          </w:p>
          <w:p w:rsidR="008553FA" w:rsidRDefault="008553FA">
            <w:pPr>
              <w:spacing w:line="232" w:lineRule="auto"/>
              <w:jc w:val="both"/>
              <w:rPr>
                <w:sz w:val="28"/>
                <w:szCs w:val="28"/>
              </w:rPr>
            </w:pPr>
            <w:r>
              <w:rPr>
                <w:sz w:val="28"/>
                <w:szCs w:val="28"/>
              </w:rPr>
              <w:t>в 2025 году – 21 759,5 тыс. руб.;</w:t>
            </w:r>
          </w:p>
          <w:p w:rsidR="008553FA" w:rsidRDefault="008553FA">
            <w:pPr>
              <w:spacing w:line="232" w:lineRule="auto"/>
              <w:jc w:val="both"/>
              <w:rPr>
                <w:sz w:val="28"/>
                <w:szCs w:val="28"/>
              </w:rPr>
            </w:pPr>
            <w:r>
              <w:rPr>
                <w:sz w:val="28"/>
                <w:szCs w:val="28"/>
              </w:rPr>
              <w:t>в 2026 году – 21 759,5 тыс. руб.</w:t>
            </w:r>
          </w:p>
          <w:p w:rsidR="008553FA" w:rsidRDefault="008553FA">
            <w:pPr>
              <w:spacing w:line="232" w:lineRule="auto"/>
              <w:jc w:val="both"/>
              <w:rPr>
                <w:bCs/>
                <w:sz w:val="28"/>
                <w:szCs w:val="28"/>
              </w:rPr>
            </w:pPr>
            <w:r>
              <w:rPr>
                <w:bCs/>
                <w:sz w:val="28"/>
                <w:szCs w:val="28"/>
              </w:rPr>
              <w:t>Из них:</w:t>
            </w:r>
          </w:p>
          <w:p w:rsidR="008553FA" w:rsidRDefault="008553FA">
            <w:pPr>
              <w:spacing w:line="232" w:lineRule="auto"/>
              <w:jc w:val="both"/>
              <w:rPr>
                <w:bCs/>
                <w:sz w:val="28"/>
                <w:szCs w:val="28"/>
              </w:rPr>
            </w:pPr>
            <w:r>
              <w:rPr>
                <w:bCs/>
                <w:sz w:val="28"/>
                <w:szCs w:val="28"/>
              </w:rPr>
              <w:t xml:space="preserve">из средств местного бюджета – </w:t>
            </w:r>
          </w:p>
          <w:p w:rsidR="008553FA" w:rsidRDefault="008553FA">
            <w:pPr>
              <w:spacing w:line="232" w:lineRule="auto"/>
              <w:jc w:val="both"/>
              <w:rPr>
                <w:bCs/>
                <w:sz w:val="28"/>
                <w:szCs w:val="28"/>
              </w:rPr>
            </w:pPr>
            <w:r>
              <w:rPr>
                <w:b/>
                <w:sz w:val="28"/>
                <w:szCs w:val="28"/>
              </w:rPr>
              <w:t xml:space="preserve">103 558,9 </w:t>
            </w:r>
            <w:r>
              <w:rPr>
                <w:bCs/>
                <w:sz w:val="28"/>
                <w:szCs w:val="28"/>
              </w:rPr>
              <w:t>тыс. руб., в том числе:</w:t>
            </w:r>
          </w:p>
          <w:p w:rsidR="008553FA" w:rsidRDefault="008553FA">
            <w:pPr>
              <w:spacing w:line="232" w:lineRule="auto"/>
              <w:jc w:val="both"/>
              <w:rPr>
                <w:sz w:val="28"/>
                <w:szCs w:val="28"/>
              </w:rPr>
            </w:pPr>
            <w:r>
              <w:rPr>
                <w:sz w:val="28"/>
                <w:szCs w:val="28"/>
              </w:rPr>
              <w:t>в 2022 году – 16 355,6 тыс. руб.;</w:t>
            </w:r>
          </w:p>
          <w:p w:rsidR="008553FA" w:rsidRDefault="008553FA">
            <w:pPr>
              <w:spacing w:line="232" w:lineRule="auto"/>
              <w:jc w:val="both"/>
              <w:rPr>
                <w:sz w:val="28"/>
                <w:szCs w:val="28"/>
              </w:rPr>
            </w:pPr>
            <w:r>
              <w:rPr>
                <w:sz w:val="28"/>
                <w:szCs w:val="28"/>
              </w:rPr>
              <w:t>в 2023 году – 21 924,8 тыс. руб.;</w:t>
            </w:r>
          </w:p>
          <w:p w:rsidR="008553FA" w:rsidRDefault="008553FA">
            <w:pPr>
              <w:spacing w:line="232" w:lineRule="auto"/>
              <w:jc w:val="both"/>
              <w:rPr>
                <w:sz w:val="28"/>
                <w:szCs w:val="28"/>
              </w:rPr>
            </w:pPr>
            <w:r>
              <w:rPr>
                <w:sz w:val="28"/>
                <w:szCs w:val="28"/>
              </w:rPr>
              <w:t>в 2024 году – 21 759,5 тыс. руб.;</w:t>
            </w:r>
          </w:p>
          <w:p w:rsidR="008553FA" w:rsidRDefault="008553FA">
            <w:pPr>
              <w:spacing w:line="232" w:lineRule="auto"/>
              <w:jc w:val="both"/>
              <w:rPr>
                <w:sz w:val="28"/>
                <w:szCs w:val="28"/>
              </w:rPr>
            </w:pPr>
            <w:r>
              <w:rPr>
                <w:sz w:val="28"/>
                <w:szCs w:val="28"/>
              </w:rPr>
              <w:t>в 2025 году – 21 759,5 тыс. руб.;</w:t>
            </w:r>
          </w:p>
          <w:p w:rsidR="008553FA" w:rsidRDefault="008553FA">
            <w:pPr>
              <w:spacing w:line="232" w:lineRule="auto"/>
              <w:jc w:val="both"/>
              <w:rPr>
                <w:sz w:val="28"/>
                <w:szCs w:val="28"/>
              </w:rPr>
            </w:pPr>
            <w:r>
              <w:rPr>
                <w:sz w:val="28"/>
                <w:szCs w:val="28"/>
              </w:rPr>
              <w:t>в 2026 году – 21 759,5 тыс. руб.</w:t>
            </w:r>
          </w:p>
          <w:p w:rsidR="008553FA" w:rsidRDefault="008553FA">
            <w:pPr>
              <w:spacing w:line="232" w:lineRule="auto"/>
              <w:jc w:val="both"/>
              <w:rPr>
                <w:bCs/>
                <w:sz w:val="28"/>
                <w:szCs w:val="28"/>
              </w:rPr>
            </w:pPr>
            <w:r>
              <w:rPr>
                <w:bCs/>
                <w:sz w:val="28"/>
                <w:szCs w:val="28"/>
              </w:rPr>
              <w:t xml:space="preserve">из средств краевого бюджета – </w:t>
            </w:r>
          </w:p>
          <w:p w:rsidR="008553FA" w:rsidRDefault="008553FA">
            <w:pPr>
              <w:spacing w:line="232" w:lineRule="auto"/>
              <w:jc w:val="both"/>
              <w:rPr>
                <w:b/>
                <w:bCs/>
                <w:sz w:val="28"/>
                <w:szCs w:val="28"/>
              </w:rPr>
            </w:pPr>
            <w:r>
              <w:rPr>
                <w:b/>
                <w:bCs/>
                <w:sz w:val="28"/>
                <w:szCs w:val="28"/>
              </w:rPr>
              <w:t>2406,5 тыс. руб., в том числе:</w:t>
            </w:r>
          </w:p>
          <w:p w:rsidR="008553FA" w:rsidRDefault="008553FA">
            <w:pPr>
              <w:spacing w:line="232" w:lineRule="auto"/>
              <w:jc w:val="both"/>
              <w:rPr>
                <w:sz w:val="28"/>
                <w:szCs w:val="28"/>
              </w:rPr>
            </w:pPr>
            <w:r>
              <w:rPr>
                <w:sz w:val="28"/>
                <w:szCs w:val="28"/>
              </w:rPr>
              <w:t>в 2022 году – 2 406,5 тыс. руб.,</w:t>
            </w:r>
          </w:p>
          <w:p w:rsidR="008553FA" w:rsidRDefault="008553FA">
            <w:pPr>
              <w:spacing w:line="232" w:lineRule="auto"/>
              <w:jc w:val="both"/>
              <w:rPr>
                <w:sz w:val="28"/>
                <w:szCs w:val="28"/>
              </w:rPr>
            </w:pPr>
            <w:r>
              <w:rPr>
                <w:sz w:val="28"/>
                <w:szCs w:val="28"/>
              </w:rPr>
              <w:t>в 2023 году -  0,0 тыс. руб.;</w:t>
            </w:r>
          </w:p>
          <w:p w:rsidR="008553FA" w:rsidRDefault="008553FA">
            <w:pPr>
              <w:spacing w:line="232" w:lineRule="auto"/>
              <w:jc w:val="both"/>
              <w:rPr>
                <w:sz w:val="28"/>
                <w:szCs w:val="28"/>
              </w:rPr>
            </w:pPr>
            <w:r>
              <w:rPr>
                <w:sz w:val="28"/>
                <w:szCs w:val="28"/>
              </w:rPr>
              <w:t>в 2024 году – 0,0 тыс. руб.;</w:t>
            </w:r>
          </w:p>
          <w:p w:rsidR="008553FA" w:rsidRDefault="008553FA">
            <w:pPr>
              <w:spacing w:line="232" w:lineRule="auto"/>
              <w:jc w:val="both"/>
              <w:rPr>
                <w:sz w:val="28"/>
                <w:szCs w:val="28"/>
              </w:rPr>
            </w:pPr>
            <w:r>
              <w:rPr>
                <w:sz w:val="28"/>
                <w:szCs w:val="28"/>
              </w:rPr>
              <w:t>в 2025 году – 0,0 тыс. руб.;</w:t>
            </w:r>
          </w:p>
          <w:p w:rsidR="008553FA" w:rsidRDefault="008553FA">
            <w:pPr>
              <w:spacing w:line="232" w:lineRule="auto"/>
              <w:jc w:val="both"/>
              <w:rPr>
                <w:sz w:val="28"/>
                <w:szCs w:val="28"/>
              </w:rPr>
            </w:pPr>
            <w:r>
              <w:rPr>
                <w:sz w:val="28"/>
                <w:szCs w:val="28"/>
              </w:rPr>
              <w:t>в 2026 году – 0,0 тыс. руб.</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Система организации контроля за исполнением подпрограммы</w:t>
            </w:r>
          </w:p>
        </w:tc>
        <w:tc>
          <w:tcPr>
            <w:tcW w:w="5400" w:type="dxa"/>
            <w:tcBorders>
              <w:top w:val="single" w:sz="4" w:space="0" w:color="auto"/>
              <w:left w:val="single" w:sz="4" w:space="0" w:color="auto"/>
              <w:bottom w:val="single" w:sz="4" w:space="0" w:color="auto"/>
              <w:right w:val="single" w:sz="4" w:space="0" w:color="auto"/>
            </w:tcBorders>
          </w:tcPr>
          <w:p w:rsidR="008553FA" w:rsidRDefault="008553FA">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8553FA" w:rsidRDefault="008553FA">
            <w:pPr>
              <w:widowControl w:val="0"/>
              <w:jc w:val="both"/>
              <w:rPr>
                <w:sz w:val="28"/>
                <w:szCs w:val="28"/>
              </w:rPr>
            </w:pPr>
            <w:r>
              <w:rPr>
                <w:rFonts w:ascii="Times New Roman CYR" w:hAnsi="Times New Roman CYR" w:cs="Times New Roman CYR"/>
                <w:sz w:val="28"/>
                <w:szCs w:val="28"/>
              </w:rPr>
              <w:t xml:space="preserve">         Управление, контроль  и координацию работ по реализации мероприятий подпрограммы осуществляет </w:t>
            </w:r>
            <w:r>
              <w:rPr>
                <w:sz w:val="28"/>
                <w:szCs w:val="28"/>
              </w:rPr>
              <w:t xml:space="preserve">Отдел культуры Администрации Большеулуйского района. </w:t>
            </w:r>
          </w:p>
          <w:p w:rsidR="008553FA" w:rsidRDefault="008553FA">
            <w:pPr>
              <w:widowControl w:val="0"/>
              <w:jc w:val="both"/>
              <w:rPr>
                <w:sz w:val="28"/>
                <w:szCs w:val="28"/>
              </w:rPr>
            </w:pPr>
            <w:r>
              <w:rPr>
                <w:sz w:val="28"/>
                <w:szCs w:val="28"/>
              </w:rPr>
              <w:t xml:space="preserve">          Контроль за целевым </w:t>
            </w:r>
            <w:r>
              <w:rPr>
                <w:sz w:val="28"/>
                <w:szCs w:val="28"/>
              </w:rPr>
              <w:lastRenderedPageBreak/>
              <w:t>использованием средств районного бюджета осуществляет  Финансово-экономическое управление Администрации Большеулуйского района</w:t>
            </w:r>
          </w:p>
          <w:p w:rsidR="008553FA" w:rsidRDefault="008553FA">
            <w:pPr>
              <w:widowControl w:val="0"/>
              <w:jc w:val="both"/>
              <w:rPr>
                <w:sz w:val="28"/>
                <w:szCs w:val="28"/>
              </w:rPr>
            </w:pPr>
          </w:p>
        </w:tc>
      </w:tr>
    </w:tbl>
    <w:p w:rsidR="008553FA" w:rsidRDefault="008553FA" w:rsidP="008553FA">
      <w:pPr>
        <w:autoSpaceDE w:val="0"/>
        <w:autoSpaceDN w:val="0"/>
        <w:adjustRightInd w:val="0"/>
        <w:jc w:val="center"/>
        <w:rPr>
          <w:b/>
          <w:sz w:val="28"/>
          <w:szCs w:val="28"/>
        </w:rPr>
      </w:pPr>
      <w:r>
        <w:rPr>
          <w:b/>
          <w:sz w:val="28"/>
          <w:szCs w:val="28"/>
        </w:rPr>
        <w:lastRenderedPageBreak/>
        <w:t>2.Основные разделы подпрограммы</w:t>
      </w:r>
    </w:p>
    <w:p w:rsidR="008553FA" w:rsidRDefault="008553FA" w:rsidP="008553FA">
      <w:pPr>
        <w:autoSpaceDE w:val="0"/>
        <w:autoSpaceDN w:val="0"/>
        <w:adjustRightInd w:val="0"/>
        <w:ind w:firstLine="540"/>
        <w:jc w:val="center"/>
        <w:rPr>
          <w:b/>
          <w:sz w:val="28"/>
          <w:szCs w:val="28"/>
        </w:rPr>
      </w:pPr>
      <w:r>
        <w:rPr>
          <w:b/>
          <w:sz w:val="28"/>
          <w:szCs w:val="28"/>
        </w:rPr>
        <w:t xml:space="preserve">2.1. Постановка общерайонной проблемы </w:t>
      </w:r>
    </w:p>
    <w:p w:rsidR="008553FA" w:rsidRDefault="008553FA" w:rsidP="008553FA">
      <w:pPr>
        <w:autoSpaceDE w:val="0"/>
        <w:autoSpaceDN w:val="0"/>
        <w:adjustRightInd w:val="0"/>
        <w:ind w:firstLine="540"/>
        <w:jc w:val="center"/>
        <w:rPr>
          <w:b/>
          <w:sz w:val="28"/>
          <w:szCs w:val="28"/>
        </w:rPr>
      </w:pPr>
      <w:r>
        <w:rPr>
          <w:b/>
          <w:sz w:val="28"/>
          <w:szCs w:val="28"/>
        </w:rPr>
        <w:t>и обоснование необходимости разработки подпрограммы</w:t>
      </w:r>
    </w:p>
    <w:p w:rsidR="008553FA" w:rsidRDefault="008553FA" w:rsidP="008553FA">
      <w:pPr>
        <w:widowControl w:val="0"/>
        <w:autoSpaceDE w:val="0"/>
        <w:autoSpaceDN w:val="0"/>
        <w:adjustRightInd w:val="0"/>
        <w:ind w:firstLine="540"/>
        <w:jc w:val="both"/>
        <w:rPr>
          <w:sz w:val="28"/>
          <w:szCs w:val="28"/>
        </w:rPr>
      </w:pPr>
      <w:r>
        <w:rPr>
          <w:sz w:val="28"/>
          <w:szCs w:val="28"/>
        </w:rPr>
        <w:t>Подпрограмма направлена на решение задачи «Развитие библиотечного дела».</w:t>
      </w:r>
    </w:p>
    <w:p w:rsidR="008553FA" w:rsidRDefault="008553FA" w:rsidP="008553FA">
      <w:pPr>
        <w:widowControl w:val="0"/>
        <w:autoSpaceDE w:val="0"/>
        <w:autoSpaceDN w:val="0"/>
        <w:adjustRightInd w:val="0"/>
        <w:ind w:firstLine="540"/>
        <w:jc w:val="both"/>
        <w:outlineLvl w:val="1"/>
        <w:rPr>
          <w:sz w:val="28"/>
          <w:szCs w:val="28"/>
        </w:rPr>
      </w:pPr>
      <w:r>
        <w:rPr>
          <w:sz w:val="28"/>
          <w:szCs w:val="28"/>
        </w:rPr>
        <w:t xml:space="preserve">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 разрывам исторической памяти. </w:t>
      </w:r>
    </w:p>
    <w:p w:rsidR="008553FA" w:rsidRDefault="008553FA" w:rsidP="008553FA">
      <w:pPr>
        <w:ind w:firstLine="540"/>
        <w:jc w:val="both"/>
        <w:rPr>
          <w:sz w:val="28"/>
          <w:szCs w:val="28"/>
        </w:rPr>
      </w:pPr>
      <w:r>
        <w:rPr>
          <w:sz w:val="28"/>
          <w:szCs w:val="28"/>
        </w:rPr>
        <w:t xml:space="preserve">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w:t>
      </w:r>
      <w:r>
        <w:rPr>
          <w:rFonts w:ascii="Times New Roman CYR" w:hAnsi="Times New Roman CYR" w:cs="Times New Roman CYR"/>
          <w:sz w:val="28"/>
          <w:szCs w:val="28"/>
        </w:rPr>
        <w:t>социально востребованы.</w:t>
      </w:r>
    </w:p>
    <w:p w:rsidR="008553FA" w:rsidRDefault="008553FA" w:rsidP="008553FA">
      <w:pPr>
        <w:tabs>
          <w:tab w:val="left" w:pos="840"/>
        </w:tabs>
        <w:jc w:val="both"/>
        <w:rPr>
          <w:rFonts w:eastAsia="SimSun"/>
          <w:sz w:val="28"/>
          <w:szCs w:val="28"/>
        </w:rPr>
      </w:pPr>
      <w:r>
        <w:rPr>
          <w:sz w:val="28"/>
          <w:szCs w:val="28"/>
        </w:rPr>
        <w:t xml:space="preserve">      В 2022 году библиотечное обслуживание населения района осуществляют 15 библиотек, объединенных в централизованную библиотечную систему. Уровень фактической обеспеченности библиотеками от нормативной потребности составила в 2022 году – 100 %,   и останется на том же уровне на прогнозный период до 2025 года.</w:t>
      </w:r>
      <w:r>
        <w:rPr>
          <w:rFonts w:ascii="Times New Roman CYR" w:hAnsi="Times New Roman CYR" w:cs="Times New Roman CYR"/>
          <w:sz w:val="28"/>
          <w:szCs w:val="28"/>
        </w:rPr>
        <w:t xml:space="preserve"> В 2022 году численность пользователей библиотек составила 5 282 человека, годовое посещение -  74 933 человека. Наблюдается повышение показателей по годовому посещению по сравнению с 2021 годом на 21 032 человек. </w:t>
      </w:r>
    </w:p>
    <w:p w:rsidR="008553FA" w:rsidRDefault="008553FA" w:rsidP="008553FA">
      <w:pPr>
        <w:jc w:val="both"/>
        <w:rPr>
          <w:sz w:val="28"/>
          <w:szCs w:val="28"/>
        </w:rPr>
      </w:pPr>
      <w:r>
        <w:rPr>
          <w:sz w:val="28"/>
          <w:szCs w:val="28"/>
        </w:rPr>
        <w:t xml:space="preserve">      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создание  сайта районной библиотеки (</w:t>
      </w:r>
      <w:hyperlink r:id="rId10" w:history="1">
        <w:r>
          <w:rPr>
            <w:rStyle w:val="a3"/>
            <w:sz w:val="28"/>
            <w:szCs w:val="28"/>
            <w:lang w:val="en-US"/>
          </w:rPr>
          <w:t>www</w:t>
        </w:r>
        <w:r>
          <w:rPr>
            <w:rStyle w:val="a3"/>
            <w:sz w:val="28"/>
            <w:szCs w:val="28"/>
          </w:rPr>
          <w:t>.большеулуйская-цбс.рф</w:t>
        </w:r>
      </w:hyperlink>
      <w:r>
        <w:rPr>
          <w:sz w:val="28"/>
          <w:szCs w:val="28"/>
        </w:rPr>
        <w:t>), подключение всех библиотек к сети Интернет, НЭБ, электронной библиотеки Литрес, создание удаленного доступа пользователей к информационным ресурсам районной, ведущих краевых и российских библиотек.</w:t>
      </w:r>
    </w:p>
    <w:p w:rsidR="008553FA" w:rsidRDefault="008553FA" w:rsidP="008553FA">
      <w:pPr>
        <w:ind w:firstLine="708"/>
        <w:jc w:val="both"/>
        <w:rPr>
          <w:sz w:val="28"/>
          <w:szCs w:val="28"/>
        </w:rPr>
      </w:pPr>
      <w:r>
        <w:rPr>
          <w:sz w:val="28"/>
          <w:szCs w:val="28"/>
        </w:rPr>
        <w:lastRenderedPageBreak/>
        <w:t xml:space="preserve">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Продолжается работа по оцифровке районной газеты «Вести».  В целях сохранения краеведческого информационного ресурса за период с 1992-2022 годы оцифровано 6254 номеров местной газеты «Вести» и «Красная звезда» за период с 1966 по 2022 год. Из архива книгохранения в 2022 году оцифровано 240 номеров, что составило 2653 страницы местной газеты «Вести». На сайте районной библиотеки в электронном каталоге создана БД «Газеты», где проводится описание номеров газет с оглавлением и содержанием полного текста за эти годы. Постоянно пополняется электронная краеведческая коллекция «Мы – большеулуйцы», в которой размещены, оцифрованные материалы из папок-накопителей, исследовательские работы юношества о районе, истории сел и деревень, о большеулуйцах – участниках Великой отечественной войны, воинах интернационалистах, о Герое России Андрее Захарчуке, Почетных граждан района. Весь материал размещен на сайте районной библиотеки  и доступен любому удаленному пользователю. Общая база вместе с электронным каталогом содержит 45217 записей. </w:t>
      </w:r>
    </w:p>
    <w:p w:rsidR="008553FA" w:rsidRDefault="008553FA" w:rsidP="008553FA">
      <w:pPr>
        <w:ind w:firstLine="540"/>
        <w:jc w:val="both"/>
        <w:rPr>
          <w:sz w:val="28"/>
          <w:szCs w:val="28"/>
        </w:rPr>
      </w:pPr>
      <w:r>
        <w:rPr>
          <w:sz w:val="28"/>
          <w:szCs w:val="28"/>
        </w:rPr>
        <w:t>В библиотеках района создана комфортная среда:</w:t>
      </w:r>
    </w:p>
    <w:p w:rsidR="008553FA" w:rsidRDefault="008553FA" w:rsidP="008553FA">
      <w:pPr>
        <w:ind w:firstLine="540"/>
        <w:jc w:val="both"/>
        <w:rPr>
          <w:sz w:val="28"/>
          <w:szCs w:val="28"/>
        </w:rPr>
      </w:pPr>
      <w:r>
        <w:rPr>
          <w:sz w:val="28"/>
          <w:szCs w:val="28"/>
        </w:rPr>
        <w:t xml:space="preserve">- креативное оформление книжных выставок, </w:t>
      </w:r>
    </w:p>
    <w:p w:rsidR="008553FA" w:rsidRDefault="008553FA" w:rsidP="008553FA">
      <w:pPr>
        <w:ind w:firstLine="540"/>
        <w:jc w:val="both"/>
        <w:rPr>
          <w:sz w:val="28"/>
          <w:szCs w:val="28"/>
        </w:rPr>
      </w:pPr>
      <w:r>
        <w:rPr>
          <w:sz w:val="28"/>
          <w:szCs w:val="28"/>
        </w:rPr>
        <w:t xml:space="preserve">- удобный интерьер, </w:t>
      </w:r>
    </w:p>
    <w:p w:rsidR="008553FA" w:rsidRDefault="008553FA" w:rsidP="008553FA">
      <w:pPr>
        <w:ind w:firstLine="540"/>
        <w:jc w:val="both"/>
        <w:rPr>
          <w:sz w:val="28"/>
          <w:szCs w:val="28"/>
        </w:rPr>
      </w:pPr>
      <w:r>
        <w:rPr>
          <w:sz w:val="28"/>
          <w:szCs w:val="28"/>
        </w:rPr>
        <w:t xml:space="preserve">- зона </w:t>
      </w:r>
      <w:r>
        <w:rPr>
          <w:sz w:val="28"/>
          <w:szCs w:val="28"/>
          <w:lang w:val="en-US"/>
        </w:rPr>
        <w:t>WI</w:t>
      </w:r>
      <w:r>
        <w:rPr>
          <w:sz w:val="28"/>
          <w:szCs w:val="28"/>
        </w:rPr>
        <w:t>-</w:t>
      </w:r>
      <w:r>
        <w:rPr>
          <w:sz w:val="28"/>
          <w:szCs w:val="28"/>
          <w:lang w:val="en-US"/>
        </w:rPr>
        <w:t>FI</w:t>
      </w:r>
      <w:r>
        <w:rPr>
          <w:sz w:val="28"/>
          <w:szCs w:val="28"/>
        </w:rPr>
        <w:t xml:space="preserve"> (районная и детская библиотеки), </w:t>
      </w:r>
    </w:p>
    <w:p w:rsidR="008553FA" w:rsidRDefault="008553FA" w:rsidP="008553FA">
      <w:pPr>
        <w:ind w:firstLine="540"/>
        <w:jc w:val="both"/>
        <w:rPr>
          <w:sz w:val="28"/>
          <w:szCs w:val="28"/>
        </w:rPr>
      </w:pPr>
      <w:r>
        <w:rPr>
          <w:sz w:val="28"/>
          <w:szCs w:val="28"/>
        </w:rPr>
        <w:t xml:space="preserve">- бесплатные услуги Интернета для выполнения информационных запросов в помощь учебе, </w:t>
      </w:r>
    </w:p>
    <w:p w:rsidR="008553FA" w:rsidRDefault="008553FA" w:rsidP="008553FA">
      <w:pPr>
        <w:ind w:firstLine="540"/>
        <w:jc w:val="both"/>
        <w:rPr>
          <w:sz w:val="28"/>
          <w:szCs w:val="28"/>
        </w:rPr>
      </w:pPr>
      <w:r>
        <w:rPr>
          <w:sz w:val="28"/>
          <w:szCs w:val="28"/>
        </w:rPr>
        <w:t xml:space="preserve">- правовая программа «Консультант плюс», </w:t>
      </w:r>
    </w:p>
    <w:p w:rsidR="008553FA" w:rsidRDefault="008553FA" w:rsidP="008553FA">
      <w:pPr>
        <w:ind w:firstLine="540"/>
        <w:jc w:val="both"/>
        <w:rPr>
          <w:sz w:val="28"/>
          <w:szCs w:val="28"/>
        </w:rPr>
      </w:pPr>
      <w:r>
        <w:rPr>
          <w:sz w:val="28"/>
          <w:szCs w:val="28"/>
        </w:rPr>
        <w:t xml:space="preserve">- тестирование молодежи по профессиональным предпочтениям, </w:t>
      </w:r>
    </w:p>
    <w:p w:rsidR="008553FA" w:rsidRDefault="008553FA" w:rsidP="008553FA">
      <w:pPr>
        <w:ind w:firstLine="540"/>
        <w:jc w:val="both"/>
        <w:rPr>
          <w:sz w:val="28"/>
          <w:szCs w:val="28"/>
        </w:rPr>
      </w:pPr>
      <w:r>
        <w:rPr>
          <w:sz w:val="28"/>
          <w:szCs w:val="28"/>
        </w:rPr>
        <w:t>- 2 автоматизированных рабочих места, с выходом в сеть Интернет, для пользователей  районной библиотеки.</w:t>
      </w:r>
    </w:p>
    <w:p w:rsidR="008553FA" w:rsidRDefault="008553FA" w:rsidP="008553FA">
      <w:pPr>
        <w:pStyle w:val="HTML"/>
        <w:jc w:val="both"/>
        <w:rPr>
          <w:rFonts w:ascii="Times New Roman" w:hAnsi="Times New Roman" w:cs="Times New Roman"/>
          <w:sz w:val="28"/>
          <w:szCs w:val="28"/>
        </w:rPr>
      </w:pPr>
      <w:r>
        <w:rPr>
          <w:rFonts w:ascii="Times New Roman" w:hAnsi="Times New Roman" w:cs="Times New Roman"/>
          <w:sz w:val="28"/>
          <w:szCs w:val="28"/>
        </w:rPr>
        <w:tab/>
        <w:t xml:space="preserve">Развивается культурно - 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 района, края. </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 xml:space="preserve">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приобщению их к чтению, к мировой и национальной культуре. </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 xml:space="preserve">На базе МБУК «Большеулуйская ЦБС» действует  филиал краевого народного университета «Активное долголетие», объединяющий около  40 слушателей, преобладающий возраст  которых  составляет  60-70 лет. </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В 2022 году проведена замена окон в Центральной районной и детской библиотеках (филиалах МБУК «Большеулуйская ЦБС»)</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spacing w:val="-4"/>
          <w:sz w:val="28"/>
          <w:szCs w:val="28"/>
        </w:rPr>
        <w:t xml:space="preserve">         Вместе с тем, в развитии библиотечного дела района  существует ряд проблем.</w:t>
      </w:r>
      <w:r>
        <w:rPr>
          <w:rFonts w:ascii="Times New Roman CYR" w:hAnsi="Times New Roman CYR" w:cs="Times New Roman CYR"/>
          <w:sz w:val="28"/>
          <w:szCs w:val="28"/>
        </w:rPr>
        <w:t xml:space="preserve">           </w:t>
      </w:r>
    </w:p>
    <w:p w:rsidR="008553FA" w:rsidRDefault="008553FA" w:rsidP="008553FA">
      <w:pPr>
        <w:pStyle w:val="a4"/>
        <w:tabs>
          <w:tab w:val="left" w:pos="0"/>
        </w:tabs>
        <w:spacing w:before="0" w:beforeAutospacing="0" w:after="0" w:afterAutospacing="0"/>
        <w:jc w:val="both"/>
        <w:rPr>
          <w:color w:val="auto"/>
          <w:spacing w:val="-4"/>
          <w:sz w:val="28"/>
          <w:szCs w:val="28"/>
        </w:rPr>
      </w:pPr>
      <w:r>
        <w:rPr>
          <w:rFonts w:ascii="Times New Roman CYR" w:hAnsi="Times New Roman CYR" w:cs="Times New Roman CYR"/>
          <w:color w:val="auto"/>
          <w:sz w:val="28"/>
          <w:szCs w:val="28"/>
        </w:rPr>
        <w:lastRenderedPageBreak/>
        <w:t xml:space="preserve">       </w:t>
      </w:r>
      <w:r>
        <w:rPr>
          <w:color w:val="auto"/>
          <w:sz w:val="28"/>
          <w:szCs w:val="28"/>
        </w:rPr>
        <w:t>Материально-техническая база сельских библиотек  не соответствует  возрастающим потребностям населения в качественных библиотечных услугах. Значительное число общедоступных библиотек размещается                                           в приспособленных помещениях, сохраняется потребность в оснащении транспортными средствами для организации внестационарного обслуживания населения, специальным оборудованием, проведении капитального ремонта. В районной и детской библиотеках требуется замена окон.</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Библиотечный фонд общедоступных библиотек в 2022 году составил 112,619 тыс. экземпляров, по сравнению с предыдущим  годом  уменьшился на 1,883 тыс. экз. Требуются финансовые средства для приобретения новых современных изданий.</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pacing w:val="-4"/>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ab/>
      </w:r>
      <w:r>
        <w:rPr>
          <w:spacing w:val="-4"/>
          <w:sz w:val="28"/>
          <w:szCs w:val="28"/>
        </w:rPr>
        <w:t xml:space="preserve">Обеспеченность специалистами, имеющих  высшее и среднее профессиональное образование, библиотек района в 2022 году составляет 56 %.  </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pacing w:val="-4"/>
          <w:sz w:val="28"/>
          <w:szCs w:val="28"/>
        </w:rPr>
      </w:pPr>
      <w:r>
        <w:rPr>
          <w:spacing w:val="-4"/>
          <w:sz w:val="28"/>
          <w:szCs w:val="28"/>
        </w:rPr>
        <w:tab/>
        <w:t>Наблюдается тенденция того, что молодые специалисты-библиотекари не едут в район.</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pacing w:val="-4"/>
          <w:sz w:val="28"/>
          <w:szCs w:val="28"/>
        </w:rPr>
      </w:pP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rPr>
        <w:t xml:space="preserve">2.2. Основная цель, задачи, этапы и сроки </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rPr>
        <w:t>выполнения подпрограммы, целевые индикаторы</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Цель подпрограммы - Сохранение, популяризация и использование культурного наследия Большеулуйского района в целях воспитания и образования.</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Достижение данной цели потребует решения  задачи: развитие библиотечного дела.</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Сроки исполнения подпрограммы: 2022- 2026 годы.</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 xml:space="preserve">Подпрограмма не предусматривает отдельные этапы реализации. </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библиотек. </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Целевыми индикаторами подпрограммы являются:</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540"/>
        <w:jc w:val="both"/>
        <w:rPr>
          <w:sz w:val="28"/>
          <w:szCs w:val="28"/>
        </w:rPr>
      </w:pPr>
      <w:r>
        <w:rPr>
          <w:sz w:val="28"/>
          <w:szCs w:val="28"/>
        </w:rPr>
        <w:t>число книговыдач;</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540"/>
        <w:jc w:val="both"/>
        <w:rPr>
          <w:bCs/>
          <w:sz w:val="28"/>
          <w:szCs w:val="28"/>
        </w:rPr>
      </w:pPr>
      <w:r>
        <w:rPr>
          <w:sz w:val="28"/>
          <w:szCs w:val="28"/>
        </w:rPr>
        <w:t>количество посещений  публичных библиотек района</w:t>
      </w:r>
      <w:r>
        <w:t>.</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sz w:val="28"/>
          <w:szCs w:val="28"/>
        </w:rPr>
      </w:pPr>
      <w:r>
        <w:rPr>
          <w:bCs/>
          <w:sz w:val="28"/>
          <w:szCs w:val="28"/>
        </w:rPr>
        <w:t>Целевые индикаторы приведены в приложении № 1 к подпрограмме.</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sz w:val="28"/>
          <w:szCs w:val="28"/>
        </w:rPr>
      </w:pP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rPr>
        <w:t>2.3. Мероприятия подпрограммы</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outlineLvl w:val="1"/>
        <w:rPr>
          <w:sz w:val="28"/>
          <w:szCs w:val="28"/>
        </w:rPr>
      </w:pPr>
      <w:hyperlink r:id="rId11" w:anchor="Par573" w:history="1">
        <w:r>
          <w:rPr>
            <w:rStyle w:val="a3"/>
            <w:color w:val="auto"/>
            <w:sz w:val="28"/>
            <w:szCs w:val="28"/>
            <w:u w:val="none"/>
          </w:rPr>
          <w:t>Перечень</w:t>
        </w:r>
      </w:hyperlink>
      <w:r>
        <w:rPr>
          <w:sz w:val="28"/>
          <w:szCs w:val="28"/>
        </w:rPr>
        <w:t xml:space="preserve"> мероприятий подпрограммы приведен в приложении                          № 2 к подпрограмме (далее - мероприятия подпрограммы).</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sz w:val="28"/>
          <w:szCs w:val="28"/>
        </w:rPr>
      </w:pP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rPr>
        <w:t>2.4. Механизм реализации подпрограммы</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1"/>
        <w:rPr>
          <w:sz w:val="28"/>
          <w:szCs w:val="28"/>
          <w:highlight w:val="yellow"/>
        </w:rPr>
      </w:pPr>
      <w:r>
        <w:rPr>
          <w:sz w:val="28"/>
          <w:szCs w:val="28"/>
        </w:rPr>
        <w:tab/>
        <w:t>2.4.1. Главный распорядитель бюджетных средств – Администрация Большеулуйского района.</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1"/>
        <w:rPr>
          <w:sz w:val="28"/>
          <w:szCs w:val="28"/>
        </w:rPr>
      </w:pPr>
      <w:r>
        <w:rPr>
          <w:sz w:val="28"/>
          <w:szCs w:val="28"/>
        </w:rPr>
        <w:tab/>
        <w:t xml:space="preserve">2.4.2. Реализация подпункта 1.1. пункта 1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МБУК «Большеулуйская ЦБС», о порядке и условиях </w:t>
      </w:r>
      <w:r>
        <w:rPr>
          <w:sz w:val="28"/>
          <w:szCs w:val="28"/>
        </w:rPr>
        <w:lastRenderedPageBreak/>
        <w:t>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1"/>
        <w:rPr>
          <w:sz w:val="28"/>
          <w:szCs w:val="28"/>
        </w:rPr>
      </w:pPr>
      <w:r>
        <w:rPr>
          <w:sz w:val="28"/>
          <w:szCs w:val="28"/>
        </w:rPr>
        <w:tab/>
        <w:t>2.4.3. Реализация подпункта 1.2. пункта 1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МБУК «Большеулуйская ЦБС», о порядке и условиях предоставления субсидии на цели, не связанные с финансовым обеспечением выполнения муниципального задания на оказания муниципальных услуг (иные цели).</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outlineLvl w:val="1"/>
        <w:rPr>
          <w:sz w:val="28"/>
          <w:szCs w:val="28"/>
        </w:rPr>
      </w:pPr>
      <w:r>
        <w:rPr>
          <w:sz w:val="28"/>
          <w:szCs w:val="28"/>
        </w:rPr>
        <w:t>Расходы на обеспечение деятельности подведомственного учреждения (МБУК «Большеулуйская ЦБС») предусмотрены на основании постановления  администрации Большеулуйского района от 19.01.2015 № 261-п «Об утверждении Порядка формирования и финансового обеспечения выполнения муниципального задания в отношении районных муниципальных учреждений».</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sz w:val="28"/>
          <w:szCs w:val="28"/>
        </w:rPr>
      </w:pP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rPr>
        <w:t>2.5. Управление подпрограммой и контроль за исполнением подпрограммы</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2.5.1. Текущее управление и контроль реализацией подпрограммы осуществляет Отдел культуры Администрации Большеулуйского района (далее ответственный исполнитель).</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МБУК «Большеулуйская ЦБС»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2.5.2. Ответственный исполнитель осуществляет:</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 координацию исполнения мероприятий подпрограммы, мониторинг их реализации;</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 непосредственный контроль за ходом реализации мероприятий подпрограммы;</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 подготовку отчетов о реализации подпрограммы.</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sz w:val="28"/>
          <w:szCs w:val="28"/>
        </w:rPr>
        <w:t xml:space="preserve">2.5.3.  </w:t>
      </w:r>
      <w:r>
        <w:rPr>
          <w:rFonts w:eastAsia="Calibri"/>
          <w:sz w:val="28"/>
          <w:szCs w:val="28"/>
          <w:lang w:eastAsia="en-US"/>
        </w:rPr>
        <w:t xml:space="preserve">По итогам реализации подпрограммы за полгода, год МБУК «Большеулуйская ЦБС» направляет Ответственному исполнителю отчет об исполнении программы по установленной форме, отчет о целевом и эффективном использовании бюджетных средств </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rFonts w:eastAsia="Calibri"/>
          <w:sz w:val="28"/>
          <w:szCs w:val="28"/>
          <w:lang w:eastAsia="en-US"/>
        </w:rPr>
        <w:t>- по итогам полугодия в срок не позднее 1-го августа отчетного года</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rFonts w:eastAsia="Calibri"/>
          <w:sz w:val="28"/>
          <w:szCs w:val="28"/>
          <w:lang w:eastAsia="en-US"/>
        </w:rPr>
        <w:t>- по итогам года – в срок до 15 февраля года, следующего за отчетным.</w:t>
      </w:r>
    </w:p>
    <w:p w:rsidR="008553FA" w:rsidRDefault="008553FA" w:rsidP="008553F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outlineLvl w:val="1"/>
        <w:rPr>
          <w:sz w:val="28"/>
          <w:szCs w:val="28"/>
          <w:shd w:val="clear" w:color="auto" w:fill="FFFFFF"/>
        </w:rPr>
      </w:pPr>
      <w:r>
        <w:rPr>
          <w:sz w:val="28"/>
          <w:szCs w:val="28"/>
        </w:rPr>
        <w:t xml:space="preserve">2.5.4. Ответственный исполнитель по итогам реализации подпрограммы за полгода, год формирует отчет, согласует показатели с  </w:t>
      </w:r>
      <w:r>
        <w:rPr>
          <w:sz w:val="28"/>
          <w:szCs w:val="28"/>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8553FA" w:rsidRDefault="008553FA" w:rsidP="008553F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outlineLvl w:val="1"/>
        <w:rPr>
          <w:sz w:val="28"/>
          <w:szCs w:val="28"/>
        </w:rPr>
      </w:pPr>
      <w:r>
        <w:rPr>
          <w:sz w:val="28"/>
          <w:szCs w:val="28"/>
        </w:rPr>
        <w:t>- по итогам полугодия – в срок</w:t>
      </w:r>
      <w:r>
        <w:rPr>
          <w:spacing w:val="-4"/>
          <w:sz w:val="28"/>
          <w:szCs w:val="28"/>
        </w:rPr>
        <w:t xml:space="preserve"> не позднее 10-го августа отчетного года </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t xml:space="preserve">          - по итогам года – в срок до 1 марта года, следующего за отчетным. </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spacing w:val="-4"/>
          <w:sz w:val="28"/>
          <w:szCs w:val="28"/>
        </w:rPr>
        <w:lastRenderedPageBreak/>
        <w:t xml:space="preserve">2.5.5.  </w:t>
      </w:r>
      <w:r>
        <w:rPr>
          <w:rFonts w:eastAsia="Calibri"/>
          <w:sz w:val="28"/>
          <w:szCs w:val="28"/>
          <w:lang w:eastAsia="en-US"/>
        </w:rPr>
        <w:t>Отчет по итогам года должен содержать информацию о достигнутых конечных результатах и значениях целевых индикаторов, указанных в паспорте подпрограммы.</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rFonts w:eastAsia="Calibri"/>
          <w:sz w:val="28"/>
          <w:szCs w:val="28"/>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sz w:val="28"/>
          <w:szCs w:val="28"/>
        </w:rPr>
      </w:pP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rPr>
        <w:t>2.6. Оценка социально-экономической эффективности</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1"/>
        <w:rPr>
          <w:sz w:val="28"/>
          <w:szCs w:val="28"/>
        </w:rPr>
      </w:pPr>
      <w:r>
        <w:rPr>
          <w:sz w:val="28"/>
          <w:szCs w:val="28"/>
        </w:rPr>
        <w:tab/>
        <w:t>Экономическая эффективность и результативность реализации подпрограммы зависят от степени достижения ожидаемого конечного результата.</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Ожидаемые результаты подпрограммы:</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540"/>
        <w:jc w:val="both"/>
        <w:rPr>
          <w:sz w:val="28"/>
          <w:szCs w:val="28"/>
        </w:rPr>
      </w:pPr>
      <w:r>
        <w:rPr>
          <w:sz w:val="28"/>
          <w:szCs w:val="28"/>
        </w:rPr>
        <w:t>число книговыдач составит 140,45  тыс. экз. ежегодно;</w:t>
      </w:r>
    </w:p>
    <w:p w:rsidR="008553FA" w:rsidRDefault="008553FA" w:rsidP="008553FA">
      <w:pPr>
        <w:pStyle w:val="ConsPlusNormal"/>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количество посещений  публичных библиотек района составит всего 287833 человек, в том числе по годам: в 2022 году – 74 933 человек, в 2023 году – 68900 человек, в 2024 – 2026 годах - по 72000 человек.</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Реализация мероприятий подпрограммы будет способствовать:</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 xml:space="preserve">- обеспечению прав населения края на свободный доступ к информации; </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 xml:space="preserve">- повышению уровня комплектования библиотечных фондов; </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 повышению качества и доступности библиотечных услуг;</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 расширению разнообразия библиотечных услуг;</w:t>
      </w:r>
    </w:p>
    <w:p w:rsidR="008553FA" w:rsidRDefault="008553FA" w:rsidP="008553F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r>
        <w:rPr>
          <w:sz w:val="28"/>
          <w:szCs w:val="28"/>
        </w:rPr>
        <w:t>- росту востребованности услуг библиотек у населения района.</w:t>
      </w:r>
    </w:p>
    <w:p w:rsidR="008553FA" w:rsidRDefault="008553FA" w:rsidP="00855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jc w:val="both"/>
      </w:pPr>
    </w:p>
    <w:p w:rsidR="008553FA" w:rsidRDefault="008553FA">
      <w:pPr>
        <w:sectPr w:rsidR="008553FA" w:rsidSect="008553FA">
          <w:pgSz w:w="11906" w:h="16838"/>
          <w:pgMar w:top="1134" w:right="851" w:bottom="1134" w:left="1701" w:header="709" w:footer="709" w:gutter="0"/>
          <w:cols w:space="708"/>
          <w:docGrid w:linePitch="360"/>
        </w:sectPr>
      </w:pPr>
    </w:p>
    <w:tbl>
      <w:tblPr>
        <w:tblW w:w="0" w:type="auto"/>
        <w:tblLook w:val="01E0" w:firstRow="1" w:lastRow="1" w:firstColumn="1" w:lastColumn="1" w:noHBand="0" w:noVBand="0"/>
      </w:tblPr>
      <w:tblGrid>
        <w:gridCol w:w="8814"/>
        <w:gridCol w:w="5972"/>
      </w:tblGrid>
      <w:tr w:rsidR="008553FA" w:rsidTr="008553FA">
        <w:tc>
          <w:tcPr>
            <w:tcW w:w="8814" w:type="dxa"/>
          </w:tcPr>
          <w:p w:rsidR="008553FA" w:rsidRDefault="008553FA">
            <w:pPr>
              <w:autoSpaceDE w:val="0"/>
              <w:autoSpaceDN w:val="0"/>
              <w:adjustRightInd w:val="0"/>
              <w:jc w:val="both"/>
              <w:rPr>
                <w:sz w:val="20"/>
                <w:szCs w:val="20"/>
                <w:lang w:eastAsia="en-US"/>
              </w:rPr>
            </w:pPr>
          </w:p>
        </w:tc>
        <w:tc>
          <w:tcPr>
            <w:tcW w:w="5972" w:type="dxa"/>
          </w:tcPr>
          <w:p w:rsidR="008553FA" w:rsidRDefault="008553FA">
            <w:pPr>
              <w:autoSpaceDE w:val="0"/>
              <w:autoSpaceDN w:val="0"/>
              <w:adjustRightInd w:val="0"/>
              <w:rPr>
                <w:sz w:val="20"/>
                <w:szCs w:val="20"/>
                <w:lang w:eastAsia="en-US"/>
              </w:rPr>
            </w:pPr>
            <w:r>
              <w:rPr>
                <w:sz w:val="20"/>
                <w:szCs w:val="20"/>
              </w:rPr>
              <w:t xml:space="preserve">Приложение № 1 </w:t>
            </w:r>
          </w:p>
          <w:p w:rsidR="008553FA" w:rsidRDefault="008553FA">
            <w:pPr>
              <w:pStyle w:val="ConsPlusTitle"/>
              <w:widowControl/>
              <w:tabs>
                <w:tab w:val="left" w:pos="5040"/>
                <w:tab w:val="left" w:pos="5220"/>
              </w:tabs>
              <w:spacing w:line="276" w:lineRule="auto"/>
              <w:jc w:val="both"/>
              <w:rPr>
                <w:rFonts w:ascii="Times New Roman" w:hAnsi="Times New Roman" w:cs="Times New Roman"/>
                <w:b w:val="0"/>
              </w:rPr>
            </w:pPr>
            <w:r>
              <w:rPr>
                <w:rFonts w:ascii="Times New Roman" w:hAnsi="Times New Roman"/>
                <w:b w:val="0"/>
              </w:rPr>
              <w:t xml:space="preserve">к </w:t>
            </w:r>
            <w:r>
              <w:rPr>
                <w:rFonts w:ascii="Times New Roman" w:hAnsi="Times New Roman" w:cs="Times New Roman"/>
                <w:b w:val="0"/>
              </w:rPr>
              <w:t xml:space="preserve">подпрограмме  «Культурное наследие Большеулуйского района», реализуемой в рамках  муниципальной программы «Развитие культуры  Большеулуйского района» </w:t>
            </w:r>
          </w:p>
          <w:p w:rsidR="008553FA" w:rsidRDefault="008553FA">
            <w:pPr>
              <w:autoSpaceDE w:val="0"/>
              <w:autoSpaceDN w:val="0"/>
              <w:adjustRightInd w:val="0"/>
              <w:jc w:val="both"/>
              <w:rPr>
                <w:sz w:val="20"/>
                <w:szCs w:val="20"/>
                <w:lang w:eastAsia="en-US"/>
              </w:rPr>
            </w:pPr>
          </w:p>
        </w:tc>
      </w:tr>
    </w:tbl>
    <w:p w:rsidR="008553FA" w:rsidRDefault="008553FA" w:rsidP="008553FA">
      <w:pPr>
        <w:snapToGrid w:val="0"/>
        <w:ind w:left="-108"/>
        <w:jc w:val="center"/>
        <w:rPr>
          <w:lang w:eastAsia="en-US"/>
        </w:rPr>
      </w:pPr>
      <w:r>
        <w:t>Перечень и значение показателей результативности подпрограммы</w:t>
      </w:r>
    </w:p>
    <w:p w:rsidR="008553FA" w:rsidRDefault="008553FA" w:rsidP="008553FA">
      <w:pPr>
        <w:shd w:val="clear" w:color="auto" w:fill="FFFFFF"/>
        <w:rPr>
          <w:rFonts w:ascii="Arial" w:hAnsi="Arial" w:cs="Arial"/>
          <w:bCs/>
          <w:i/>
          <w:sz w:val="22"/>
          <w:szCs w:val="22"/>
        </w:rPr>
      </w:pPr>
    </w:p>
    <w:tbl>
      <w:tblPr>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
        <w:gridCol w:w="3108"/>
        <w:gridCol w:w="1515"/>
        <w:gridCol w:w="142"/>
        <w:gridCol w:w="3261"/>
        <w:gridCol w:w="1417"/>
        <w:gridCol w:w="1418"/>
        <w:gridCol w:w="1134"/>
        <w:gridCol w:w="1134"/>
        <w:gridCol w:w="1071"/>
      </w:tblGrid>
      <w:tr w:rsidR="008553FA" w:rsidTr="008553FA">
        <w:trPr>
          <w:trHeight w:val="612"/>
        </w:trPr>
        <w:tc>
          <w:tcPr>
            <w:tcW w:w="874"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3106"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rPr>
              <w:br/>
              <w:t xml:space="preserve">показатели результативности </w:t>
            </w:r>
          </w:p>
        </w:tc>
        <w:tc>
          <w:tcPr>
            <w:tcW w:w="165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Единица</w:t>
            </w:r>
            <w:r>
              <w:rPr>
                <w:rFonts w:ascii="Times New Roman" w:hAnsi="Times New Roman" w:cs="Times New Roman"/>
                <w:sz w:val="24"/>
                <w:szCs w:val="24"/>
              </w:rPr>
              <w:br/>
              <w:t>измерения</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br/>
              <w:t>информации</w:t>
            </w:r>
          </w:p>
        </w:tc>
        <w:tc>
          <w:tcPr>
            <w:tcW w:w="6174" w:type="dxa"/>
            <w:gridSpan w:val="5"/>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spacing w:after="200" w:line="276" w:lineRule="auto"/>
              <w:ind w:left="34" w:firstLine="0"/>
              <w:jc w:val="center"/>
              <w:rPr>
                <w:rFonts w:ascii="Times New Roman" w:hAnsi="Times New Roman" w:cs="Times New Roman"/>
                <w:sz w:val="22"/>
                <w:szCs w:val="22"/>
                <w:highlight w:val="yellow"/>
              </w:rPr>
            </w:pPr>
            <w:r>
              <w:rPr>
                <w:rFonts w:ascii="Times New Roman" w:hAnsi="Times New Roman" w:cs="Times New Roman"/>
                <w:sz w:val="22"/>
                <w:szCs w:val="22"/>
              </w:rPr>
              <w:t>Годы реализации программы</w:t>
            </w:r>
          </w:p>
        </w:tc>
      </w:tr>
      <w:tr w:rsidR="008553FA" w:rsidTr="008553FA">
        <w:trPr>
          <w:trHeight w:val="24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Отчетный финансовый год </w:t>
            </w:r>
          </w:p>
          <w:p w:rsidR="008553FA" w:rsidRDefault="008553FA">
            <w:pPr>
              <w:pStyle w:val="ConsPlusNormal"/>
              <w:widowControl/>
              <w:spacing w:after="200" w:line="276" w:lineRule="auto"/>
              <w:ind w:firstLine="0"/>
              <w:jc w:val="center"/>
              <w:rPr>
                <w:rFonts w:ascii="Times New Roman" w:hAnsi="Times New Roman" w:cs="Times New Roman"/>
                <w:sz w:val="22"/>
                <w:szCs w:val="22"/>
              </w:rPr>
            </w:pPr>
            <w:r>
              <w:rPr>
                <w:rFonts w:ascii="Times New Roman" w:hAnsi="Times New Roman" w:cs="Times New Roman"/>
                <w:sz w:val="22"/>
                <w:szCs w:val="22"/>
              </w:rPr>
              <w:t>(2022)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2"/>
                <w:szCs w:val="22"/>
              </w:rPr>
            </w:pPr>
            <w:r>
              <w:rPr>
                <w:rFonts w:ascii="Times New Roman" w:hAnsi="Times New Roman" w:cs="Times New Roman"/>
                <w:sz w:val="22"/>
                <w:szCs w:val="22"/>
              </w:rPr>
              <w:t>Текущий финансовый год</w:t>
            </w:r>
          </w:p>
          <w:p w:rsidR="008553FA" w:rsidRDefault="008553FA">
            <w:pPr>
              <w:pStyle w:val="ConsPlusNormal"/>
              <w:spacing w:after="200" w:line="276" w:lineRule="auto"/>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spacing w:after="200" w:line="276" w:lineRule="auto"/>
              <w:ind w:firstLine="34"/>
              <w:jc w:val="center"/>
              <w:rPr>
                <w:rFonts w:ascii="Times New Roman" w:hAnsi="Times New Roman" w:cs="Times New Roman"/>
                <w:sz w:val="22"/>
                <w:szCs w:val="22"/>
              </w:rPr>
            </w:pPr>
            <w:r>
              <w:rPr>
                <w:rFonts w:ascii="Times New Roman" w:hAnsi="Times New Roman" w:cs="Times New Roman"/>
                <w:sz w:val="22"/>
                <w:szCs w:val="22"/>
              </w:rPr>
              <w:t>Очередной финансовый год</w:t>
            </w:r>
          </w:p>
          <w:p w:rsidR="008553FA" w:rsidRDefault="008553FA">
            <w:pPr>
              <w:pStyle w:val="ConsPlusNormal"/>
              <w:spacing w:after="200" w:line="276" w:lineRule="auto"/>
              <w:ind w:firstLine="34"/>
              <w:jc w:val="center"/>
              <w:rPr>
                <w:rFonts w:ascii="Times New Roman" w:hAnsi="Times New Roman" w:cs="Times New Roman"/>
                <w:sz w:val="22"/>
                <w:szCs w:val="22"/>
              </w:rPr>
            </w:pPr>
            <w:r>
              <w:rPr>
                <w:rFonts w:ascii="Times New Roman" w:hAnsi="Times New Roman" w:cs="Times New Roman"/>
                <w:sz w:val="22"/>
                <w:szCs w:val="22"/>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spacing w:after="200" w:line="276" w:lineRule="auto"/>
              <w:ind w:right="-43" w:firstLine="0"/>
              <w:jc w:val="center"/>
              <w:rPr>
                <w:rFonts w:ascii="Times New Roman" w:hAnsi="Times New Roman" w:cs="Times New Roman"/>
                <w:sz w:val="22"/>
                <w:szCs w:val="22"/>
              </w:rPr>
            </w:pPr>
            <w:r>
              <w:rPr>
                <w:rFonts w:ascii="Times New Roman" w:hAnsi="Times New Roman" w:cs="Times New Roman"/>
                <w:sz w:val="22"/>
                <w:szCs w:val="22"/>
              </w:rPr>
              <w:t>Первый год планового периода</w:t>
            </w:r>
          </w:p>
          <w:p w:rsidR="008553FA" w:rsidRDefault="008553FA">
            <w:pPr>
              <w:pStyle w:val="ConsPlusNormal"/>
              <w:spacing w:after="200" w:line="276" w:lineRule="auto"/>
              <w:ind w:right="-43" w:firstLine="0"/>
              <w:jc w:val="center"/>
              <w:rPr>
                <w:rFonts w:ascii="Times New Roman" w:hAnsi="Times New Roman" w:cs="Times New Roman"/>
                <w:sz w:val="22"/>
                <w:szCs w:val="22"/>
              </w:rPr>
            </w:pPr>
            <w:r>
              <w:rPr>
                <w:rFonts w:ascii="Times New Roman" w:hAnsi="Times New Roman" w:cs="Times New Roman"/>
                <w:sz w:val="22"/>
                <w:szCs w:val="22"/>
              </w:rPr>
              <w:t xml:space="preserve">(2025)  </w:t>
            </w:r>
          </w:p>
        </w:tc>
        <w:tc>
          <w:tcPr>
            <w:tcW w:w="10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spacing w:after="200" w:line="276" w:lineRule="auto"/>
              <w:ind w:left="34" w:firstLine="0"/>
              <w:jc w:val="center"/>
              <w:rPr>
                <w:rFonts w:ascii="Times New Roman" w:hAnsi="Times New Roman" w:cs="Times New Roman"/>
                <w:sz w:val="22"/>
                <w:szCs w:val="22"/>
              </w:rPr>
            </w:pPr>
            <w:r>
              <w:rPr>
                <w:rFonts w:ascii="Times New Roman" w:hAnsi="Times New Roman" w:cs="Times New Roman"/>
                <w:sz w:val="22"/>
                <w:szCs w:val="22"/>
              </w:rPr>
              <w:t>Второй год планового периода</w:t>
            </w:r>
          </w:p>
          <w:p w:rsidR="008553FA" w:rsidRDefault="008553FA">
            <w:pPr>
              <w:pStyle w:val="ConsPlusNormal"/>
              <w:spacing w:after="200" w:line="276" w:lineRule="auto"/>
              <w:ind w:left="34" w:firstLine="0"/>
              <w:jc w:val="center"/>
              <w:rPr>
                <w:rFonts w:ascii="Times New Roman" w:hAnsi="Times New Roman" w:cs="Times New Roman"/>
                <w:sz w:val="22"/>
                <w:szCs w:val="22"/>
              </w:rPr>
            </w:pPr>
            <w:r>
              <w:rPr>
                <w:rFonts w:ascii="Times New Roman" w:hAnsi="Times New Roman" w:cs="Times New Roman"/>
                <w:sz w:val="22"/>
                <w:szCs w:val="22"/>
              </w:rPr>
              <w:t>(2026)</w:t>
            </w:r>
          </w:p>
        </w:tc>
      </w:tr>
      <w:tr w:rsidR="008553FA" w:rsidTr="008553FA">
        <w:trPr>
          <w:trHeight w:val="828"/>
        </w:trPr>
        <w:tc>
          <w:tcPr>
            <w:tcW w:w="874" w:type="dxa"/>
            <w:tcBorders>
              <w:top w:val="single" w:sz="4" w:space="0" w:color="auto"/>
              <w:left w:val="single" w:sz="4" w:space="0" w:color="auto"/>
              <w:bottom w:val="single" w:sz="4" w:space="0" w:color="auto"/>
              <w:right w:val="single" w:sz="4" w:space="0" w:color="auto"/>
            </w:tcBorders>
            <w:vAlign w:val="center"/>
          </w:tcPr>
          <w:p w:rsidR="008553FA" w:rsidRDefault="008553FA">
            <w:pPr>
              <w:pStyle w:val="ConsPlusNormal"/>
              <w:widowControl/>
              <w:spacing w:after="200" w:line="276" w:lineRule="auto"/>
              <w:ind w:firstLine="0"/>
              <w:jc w:val="center"/>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Цель подпрограммы:</w:t>
            </w:r>
          </w:p>
        </w:tc>
        <w:tc>
          <w:tcPr>
            <w:tcW w:w="11091" w:type="dxa"/>
            <w:gridSpan w:val="8"/>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Сохранение, популяризация и использование культурного наследия Большеулуйского района в целях воспитания и образования</w:t>
            </w:r>
          </w:p>
        </w:tc>
      </w:tr>
      <w:tr w:rsidR="008553FA" w:rsidTr="008553FA">
        <w:trPr>
          <w:trHeight w:val="728"/>
        </w:trPr>
        <w:tc>
          <w:tcPr>
            <w:tcW w:w="8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10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Задача подпрограммы:</w:t>
            </w:r>
          </w:p>
        </w:tc>
        <w:tc>
          <w:tcPr>
            <w:tcW w:w="11091" w:type="dxa"/>
            <w:gridSpan w:val="8"/>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b/>
                <w:sz w:val="24"/>
                <w:szCs w:val="24"/>
              </w:rPr>
            </w:pPr>
            <w:r>
              <w:rPr>
                <w:rFonts w:ascii="Times New Roman" w:hAnsi="Times New Roman"/>
                <w:b/>
                <w:sz w:val="24"/>
                <w:szCs w:val="24"/>
              </w:rPr>
              <w:t>Развитие библиотечного дела</w:t>
            </w:r>
          </w:p>
        </w:tc>
      </w:tr>
      <w:tr w:rsidR="008553FA" w:rsidTr="008553FA">
        <w:trPr>
          <w:trHeight w:val="547"/>
        </w:trPr>
        <w:tc>
          <w:tcPr>
            <w:tcW w:w="874" w:type="dxa"/>
            <w:tcBorders>
              <w:top w:val="single" w:sz="4" w:space="0" w:color="auto"/>
              <w:left w:val="single" w:sz="4" w:space="0" w:color="auto"/>
              <w:bottom w:val="single" w:sz="4" w:space="0" w:color="auto"/>
              <w:right w:val="single" w:sz="4" w:space="0" w:color="auto"/>
            </w:tcBorders>
            <w:vAlign w:val="center"/>
          </w:tcPr>
          <w:p w:rsidR="008553FA" w:rsidRDefault="008553FA">
            <w:pPr>
              <w:pStyle w:val="ConsPlusNormal"/>
              <w:widowControl/>
              <w:spacing w:after="200" w:line="276" w:lineRule="auto"/>
              <w:ind w:firstLine="0"/>
              <w:jc w:val="center"/>
              <w:rPr>
                <w:rFonts w:ascii="Times New Roman" w:hAnsi="Times New Roman" w:cs="Times New Roman"/>
                <w:sz w:val="24"/>
                <w:szCs w:val="24"/>
              </w:rPr>
            </w:pPr>
          </w:p>
        </w:tc>
        <w:tc>
          <w:tcPr>
            <w:tcW w:w="14197" w:type="dxa"/>
            <w:gridSpan w:val="9"/>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Показатели результативности:</w:t>
            </w:r>
          </w:p>
        </w:tc>
      </w:tr>
      <w:tr w:rsidR="008553FA" w:rsidTr="008553FA">
        <w:trPr>
          <w:trHeight w:val="675"/>
        </w:trPr>
        <w:tc>
          <w:tcPr>
            <w:tcW w:w="87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3106" w:type="dxa"/>
            <w:tcBorders>
              <w:top w:val="single" w:sz="4" w:space="0" w:color="auto"/>
              <w:left w:val="single" w:sz="4" w:space="0" w:color="auto"/>
              <w:bottom w:val="single" w:sz="4" w:space="0" w:color="auto"/>
              <w:right w:val="single" w:sz="4" w:space="0" w:color="auto"/>
            </w:tcBorders>
            <w:hideMark/>
          </w:tcPr>
          <w:p w:rsidR="008553FA" w:rsidRDefault="008553FA">
            <w:pPr>
              <w:spacing w:after="200" w:line="232" w:lineRule="auto"/>
              <w:jc w:val="both"/>
              <w:rPr>
                <w:bCs/>
                <w:lang w:eastAsia="en-US"/>
              </w:rPr>
            </w:pPr>
            <w:r>
              <w:t xml:space="preserve">число книговыдач </w:t>
            </w:r>
          </w:p>
        </w:tc>
        <w:tc>
          <w:tcPr>
            <w:tcW w:w="1515"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тыс. экз.</w:t>
            </w:r>
          </w:p>
        </w:tc>
        <w:tc>
          <w:tcPr>
            <w:tcW w:w="3402" w:type="dxa"/>
            <w:gridSpan w:val="2"/>
            <w:vMerge w:val="restart"/>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Отраслевая статистическая отчетность</w:t>
            </w:r>
          </w:p>
          <w:p w:rsidR="008553FA" w:rsidRDefault="008553FA">
            <w:pPr>
              <w:spacing w:after="200" w:line="276" w:lineRule="auto"/>
              <w:rPr>
                <w:rFonts w:ascii="Calibri" w:hAnsi="Calibri"/>
                <w:lang w:eastAsia="en-US"/>
              </w:rPr>
            </w:pPr>
            <w:r>
              <w:t xml:space="preserve"> (</w:t>
            </w:r>
            <w:r>
              <w:rPr>
                <w:color w:val="000000"/>
              </w:rPr>
              <w:t xml:space="preserve">№ </w:t>
            </w:r>
            <w:r>
              <w:rPr>
                <w:bCs/>
                <w:color w:val="000000"/>
              </w:rPr>
              <w:t>6</w:t>
            </w:r>
            <w:r>
              <w:rPr>
                <w:color w:val="000000"/>
              </w:rPr>
              <w:t>-</w:t>
            </w:r>
            <w:r>
              <w:rPr>
                <w:bCs/>
                <w:color w:val="000000"/>
              </w:rPr>
              <w:t>НК</w:t>
            </w:r>
            <w:r>
              <w:rPr>
                <w:color w:val="000000"/>
              </w:rPr>
              <w:t>. Сведения об общедоступной (публичной) библиотеке)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sz w:val="22"/>
                <w:szCs w:val="22"/>
                <w:lang w:eastAsia="en-US"/>
              </w:rPr>
            </w:pPr>
            <w:r>
              <w:t>140,45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sz w:val="22"/>
                <w:szCs w:val="22"/>
                <w:lang w:eastAsia="en-US"/>
              </w:rPr>
            </w:pPr>
            <w:r>
              <w:t>140,45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sz w:val="22"/>
                <w:szCs w:val="22"/>
                <w:lang w:eastAsia="en-US"/>
              </w:rPr>
            </w:pPr>
            <w:r>
              <w:t>140,45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sz w:val="22"/>
                <w:szCs w:val="22"/>
                <w:lang w:eastAsia="en-US"/>
              </w:rPr>
            </w:pPr>
            <w:r>
              <w:rPr>
                <w:rFonts w:eastAsia="Calibri"/>
              </w:rPr>
              <w:t>140,45</w:t>
            </w:r>
          </w:p>
        </w:tc>
        <w:tc>
          <w:tcPr>
            <w:tcW w:w="10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sz w:val="22"/>
                <w:szCs w:val="22"/>
                <w:lang w:eastAsia="en-US"/>
              </w:rPr>
            </w:pPr>
            <w:r>
              <w:rPr>
                <w:rFonts w:eastAsia="Calibri"/>
              </w:rPr>
              <w:t>140,45</w:t>
            </w:r>
          </w:p>
        </w:tc>
      </w:tr>
      <w:tr w:rsidR="008553FA" w:rsidTr="008553FA">
        <w:trPr>
          <w:trHeight w:val="926"/>
        </w:trPr>
        <w:tc>
          <w:tcPr>
            <w:tcW w:w="874"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1.2.</w:t>
            </w:r>
          </w:p>
        </w:tc>
        <w:tc>
          <w:tcPr>
            <w:tcW w:w="3106"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both"/>
              <w:rPr>
                <w:lang w:eastAsia="en-US"/>
              </w:rPr>
            </w:pPr>
            <w:r>
              <w:t>количество посещений  публичных библиотек района</w:t>
            </w:r>
          </w:p>
        </w:tc>
        <w:tc>
          <w:tcPr>
            <w:tcW w:w="1515" w:type="dxa"/>
            <w:tcBorders>
              <w:top w:val="single" w:sz="4" w:space="0" w:color="auto"/>
              <w:left w:val="single" w:sz="4" w:space="0" w:color="auto"/>
              <w:bottom w:val="single" w:sz="4" w:space="0" w:color="auto"/>
              <w:right w:val="single" w:sz="4" w:space="0" w:color="auto"/>
            </w:tcBorders>
            <w:hideMark/>
          </w:tcPr>
          <w:p w:rsidR="008553FA" w:rsidRDefault="008553FA">
            <w:pPr>
              <w:spacing w:after="200" w:line="276" w:lineRule="auto"/>
              <w:jc w:val="center"/>
              <w:rPr>
                <w:lang w:eastAsia="en-US"/>
              </w:rPr>
            </w:pPr>
            <w:r>
              <w:t>чел.</w:t>
            </w:r>
          </w:p>
        </w:tc>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ascii="Calibri" w:hAnsi="Calibri"/>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sz w:val="22"/>
                <w:szCs w:val="22"/>
                <w:lang w:eastAsia="en-US"/>
              </w:rPr>
            </w:pPr>
            <w:r>
              <w:t>74 933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sz w:val="22"/>
                <w:szCs w:val="22"/>
                <w:lang w:eastAsia="en-US"/>
              </w:rPr>
            </w:pPr>
            <w:r>
              <w:rPr>
                <w:rFonts w:eastAsia="Calibri"/>
              </w:rPr>
              <w:t>68 900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sz w:val="22"/>
                <w:szCs w:val="22"/>
                <w:lang w:eastAsia="en-US"/>
              </w:rPr>
            </w:pPr>
            <w:r>
              <w:rPr>
                <w:rFonts w:eastAsia="Calibri"/>
              </w:rPr>
              <w:t>72 000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sz w:val="22"/>
                <w:szCs w:val="22"/>
                <w:lang w:eastAsia="en-US"/>
              </w:rPr>
            </w:pPr>
            <w:r>
              <w:rPr>
                <w:rFonts w:eastAsia="Calibri"/>
              </w:rPr>
              <w:t>72 000</w:t>
            </w:r>
          </w:p>
        </w:tc>
        <w:tc>
          <w:tcPr>
            <w:tcW w:w="107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sz w:val="22"/>
                <w:szCs w:val="22"/>
                <w:lang w:eastAsia="en-US"/>
              </w:rPr>
            </w:pPr>
            <w:r>
              <w:rPr>
                <w:rFonts w:eastAsia="Calibri"/>
              </w:rPr>
              <w:t>72 000</w:t>
            </w:r>
          </w:p>
        </w:tc>
      </w:tr>
    </w:tbl>
    <w:p w:rsidR="008553FA" w:rsidRDefault="008553FA" w:rsidP="008553FA">
      <w:pPr>
        <w:ind w:right="-456"/>
        <w:rPr>
          <w:lang w:eastAsia="en-US"/>
        </w:rPr>
      </w:pPr>
      <w:r>
        <w:t>Начальник отдела культуры администрации Большеулуйского района                                                                                                      Е.А. Барабанова</w:t>
      </w:r>
    </w:p>
    <w:tbl>
      <w:tblPr>
        <w:tblW w:w="0" w:type="auto"/>
        <w:tblLayout w:type="fixed"/>
        <w:tblCellMar>
          <w:left w:w="30" w:type="dxa"/>
          <w:right w:w="30" w:type="dxa"/>
        </w:tblCellMar>
        <w:tblLook w:val="0000" w:firstRow="0" w:lastRow="0" w:firstColumn="0" w:lastColumn="0" w:noHBand="0" w:noVBand="0"/>
      </w:tblPr>
      <w:tblGrid>
        <w:gridCol w:w="451"/>
        <w:gridCol w:w="1306"/>
        <w:gridCol w:w="1032"/>
        <w:gridCol w:w="660"/>
        <w:gridCol w:w="741"/>
        <w:gridCol w:w="1306"/>
        <w:gridCol w:w="742"/>
        <w:gridCol w:w="871"/>
        <w:gridCol w:w="1032"/>
        <w:gridCol w:w="1032"/>
        <w:gridCol w:w="1032"/>
        <w:gridCol w:w="1032"/>
        <w:gridCol w:w="1193"/>
        <w:gridCol w:w="2047"/>
      </w:tblGrid>
      <w:tr w:rsidR="008553FA" w:rsidTr="008553FA">
        <w:tblPrEx>
          <w:tblCellMar>
            <w:top w:w="0" w:type="dxa"/>
            <w:bottom w:w="0" w:type="dxa"/>
          </w:tblCellMar>
        </w:tblPrEx>
        <w:trPr>
          <w:trHeight w:val="1524"/>
        </w:trPr>
        <w:tc>
          <w:tcPr>
            <w:tcW w:w="45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660"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87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368" w:type="dxa"/>
            <w:gridSpan w:val="6"/>
            <w:tcBorders>
              <w:top w:val="nil"/>
              <w:left w:val="nil"/>
              <w:bottom w:val="nil"/>
              <w:right w:val="nil"/>
            </w:tcBorders>
          </w:tcPr>
          <w:p w:rsidR="008553FA" w:rsidRDefault="008553FA">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Приложение № 2</w:t>
            </w:r>
          </w:p>
          <w:p w:rsidR="008553FA" w:rsidRDefault="008553FA">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к подпрограмме  «Культурное наследие Большеулуйского района», реализуемой в рамках  муниципальной программы «Развитие культуры  Большеулуйского района» </w:t>
            </w:r>
          </w:p>
          <w:p w:rsidR="008553FA" w:rsidRDefault="008553FA">
            <w:pPr>
              <w:autoSpaceDE w:val="0"/>
              <w:autoSpaceDN w:val="0"/>
              <w:adjustRightInd w:val="0"/>
              <w:rPr>
                <w:rFonts w:eastAsiaTheme="minorHAnsi"/>
                <w:color w:val="000000"/>
                <w:sz w:val="22"/>
                <w:szCs w:val="22"/>
                <w:lang w:eastAsia="en-US"/>
              </w:rPr>
            </w:pPr>
          </w:p>
        </w:tc>
      </w:tr>
      <w:tr w:rsidR="008553FA">
        <w:tblPrEx>
          <w:tblCellMar>
            <w:top w:w="0" w:type="dxa"/>
            <w:bottom w:w="0" w:type="dxa"/>
          </w:tblCellMar>
        </w:tblPrEx>
        <w:trPr>
          <w:trHeight w:val="290"/>
        </w:trPr>
        <w:tc>
          <w:tcPr>
            <w:tcW w:w="45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660"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87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193"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2047"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r>
      <w:tr w:rsidR="008553FA" w:rsidTr="008553FA">
        <w:tblPrEx>
          <w:tblCellMar>
            <w:top w:w="0" w:type="dxa"/>
            <w:bottom w:w="0" w:type="dxa"/>
          </w:tblCellMar>
        </w:tblPrEx>
        <w:trPr>
          <w:trHeight w:val="305"/>
        </w:trPr>
        <w:tc>
          <w:tcPr>
            <w:tcW w:w="4190" w:type="dxa"/>
            <w:gridSpan w:val="5"/>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r>
              <w:rPr>
                <w:rFonts w:eastAsiaTheme="minorHAnsi"/>
                <w:color w:val="000000"/>
                <w:lang w:eastAsia="en-US"/>
              </w:rPr>
              <w:t>Перечень мероприятий подпрограммы</w:t>
            </w: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87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193"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r w:rsidR="008553FA" w:rsidTr="008553FA">
        <w:tblPrEx>
          <w:tblCellMar>
            <w:top w:w="0" w:type="dxa"/>
            <w:bottom w:w="0" w:type="dxa"/>
          </w:tblCellMar>
        </w:tblPrEx>
        <w:trPr>
          <w:trHeight w:val="521"/>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 п/п</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Цели, задачи, мероприятия подпрограммы</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3449" w:type="dxa"/>
            <w:gridSpan w:val="4"/>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Код бюджетной классификации</w:t>
            </w:r>
          </w:p>
        </w:tc>
        <w:tc>
          <w:tcPr>
            <w:tcW w:w="6192" w:type="dxa"/>
            <w:gridSpan w:val="6"/>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Расходы по годам реализации программы (тыс. руб.)</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lang w:eastAsia="en-US"/>
              </w:rPr>
            </w:pPr>
          </w:p>
        </w:tc>
      </w:tr>
      <w:tr w:rsidR="008553FA">
        <w:tblPrEx>
          <w:tblCellMar>
            <w:top w:w="0" w:type="dxa"/>
            <w:bottom w:w="0" w:type="dxa"/>
          </w:tblCellMar>
        </w:tblPrEx>
        <w:trPr>
          <w:trHeight w:val="2309"/>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РзПр</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ЦСР</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ВР</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Отчетный финансовый год (2022)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Текущий финансовый год          (2023)</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Очередной финансовый год    (2024)</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1-й год планового периода (2025)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2-й год планового периода (2026)</w:t>
            </w:r>
          </w:p>
        </w:tc>
        <w:tc>
          <w:tcPr>
            <w:tcW w:w="119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 xml:space="preserve">Итого </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553FA" w:rsidTr="008553FA">
        <w:tblPrEx>
          <w:tblCellMar>
            <w:top w:w="0" w:type="dxa"/>
            <w:bottom w:w="0" w:type="dxa"/>
          </w:tblCellMar>
        </w:tblPrEx>
        <w:trPr>
          <w:trHeight w:val="552"/>
        </w:trPr>
        <w:tc>
          <w:tcPr>
            <w:tcW w:w="1757" w:type="dxa"/>
            <w:gridSpan w:val="2"/>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Цель подпрограммы</w:t>
            </w:r>
          </w:p>
        </w:tc>
        <w:tc>
          <w:tcPr>
            <w:tcW w:w="12720" w:type="dxa"/>
            <w:gridSpan w:val="12"/>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Сохранение, популяризация и использование культурного наследия Большеулуйского района в целях воспитания и образования</w:t>
            </w:r>
          </w:p>
        </w:tc>
      </w:tr>
      <w:tr w:rsidR="008553FA" w:rsidTr="008553FA">
        <w:tblPrEx>
          <w:tblCellMar>
            <w:top w:w="0" w:type="dxa"/>
            <w:bottom w:w="0" w:type="dxa"/>
          </w:tblCellMar>
        </w:tblPrEx>
        <w:trPr>
          <w:trHeight w:val="290"/>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Задача</w:t>
            </w:r>
          </w:p>
        </w:tc>
        <w:tc>
          <w:tcPr>
            <w:tcW w:w="3739" w:type="dxa"/>
            <w:gridSpan w:val="4"/>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Развитие библиотечного дела</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19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r>
      <w:tr w:rsidR="008553FA">
        <w:tblPrEx>
          <w:tblCellMar>
            <w:top w:w="0" w:type="dxa"/>
            <w:bottom w:w="0" w:type="dxa"/>
          </w:tblCellMar>
        </w:tblPrEx>
        <w:trPr>
          <w:trHeight w:val="2338"/>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(оказание услуг) подведомственных учреждений (МБУК «Большеулуйская ЦБС»)</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0810000980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16 189,80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21526,8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21361,5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21361,5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21361,5</w:t>
            </w:r>
          </w:p>
        </w:tc>
        <w:tc>
          <w:tcPr>
            <w:tcW w:w="119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 xml:space="preserve"> 101 801,1   </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Организация деятельности 15 библиотек с годовой посещаемостью  до 74933 человек. Ежегодное выполнение не менее 6400 запросов от пользователей.</w:t>
            </w:r>
          </w:p>
        </w:tc>
      </w:tr>
      <w:tr w:rsidR="008553FA">
        <w:tblPrEx>
          <w:tblCellMar>
            <w:top w:w="0" w:type="dxa"/>
            <w:bottom w:w="0" w:type="dxa"/>
          </w:tblCellMar>
        </w:tblPrEx>
        <w:trPr>
          <w:trHeight w:val="4166"/>
        </w:trPr>
        <w:tc>
          <w:tcPr>
            <w:tcW w:w="45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1.2</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0810010490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165,8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398,0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398,0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398,0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398,0</w:t>
            </w:r>
          </w:p>
        </w:tc>
        <w:tc>
          <w:tcPr>
            <w:tcW w:w="119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1757,8</w:t>
            </w:r>
          </w:p>
        </w:tc>
        <w:tc>
          <w:tcPr>
            <w:tcW w:w="2047"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Обеспечение заработной платы работникам МБУК "Большеулуйская ЦБС" уровня не ниже размера минимальной заработной платы</w:t>
            </w:r>
          </w:p>
        </w:tc>
      </w:tr>
      <w:tr w:rsidR="008553FA">
        <w:tblPrEx>
          <w:tblCellMar>
            <w:top w:w="0" w:type="dxa"/>
            <w:bottom w:w="0" w:type="dxa"/>
          </w:tblCellMar>
        </w:tblPrEx>
        <w:trPr>
          <w:trHeight w:val="2772"/>
        </w:trPr>
        <w:tc>
          <w:tcPr>
            <w:tcW w:w="45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1.3</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0810027240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2406,5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19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2406,5</w:t>
            </w:r>
          </w:p>
        </w:tc>
        <w:tc>
          <w:tcPr>
            <w:tcW w:w="2047"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Частичная компенсация расходов на повышение оплаты труда отдельным категориям работников МБУК "Большеулуйская ЦБС" (100 %)</w:t>
            </w:r>
          </w:p>
        </w:tc>
      </w:tr>
      <w:tr w:rsidR="008553FA" w:rsidTr="008553FA">
        <w:tblPrEx>
          <w:tblCellMar>
            <w:top w:w="0" w:type="dxa"/>
            <w:bottom w:w="0" w:type="dxa"/>
          </w:tblCellMar>
        </w:tblPrEx>
        <w:trPr>
          <w:trHeight w:val="290"/>
        </w:trPr>
        <w:tc>
          <w:tcPr>
            <w:tcW w:w="2789" w:type="dxa"/>
            <w:gridSpan w:val="3"/>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Итого по программе:</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18762,1</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21924,8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21759,5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21759,5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21759,5</w:t>
            </w:r>
          </w:p>
        </w:tc>
        <w:tc>
          <w:tcPr>
            <w:tcW w:w="119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105965,4</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r>
      <w:tr w:rsidR="008553FA">
        <w:tblPrEx>
          <w:tblCellMar>
            <w:top w:w="0" w:type="dxa"/>
            <w:bottom w:w="0" w:type="dxa"/>
          </w:tblCellMar>
        </w:tblPrEx>
        <w:trPr>
          <w:trHeight w:val="305"/>
        </w:trPr>
        <w:tc>
          <w:tcPr>
            <w:tcW w:w="45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660"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87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193"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r w:rsidR="008553FA" w:rsidTr="008553FA">
        <w:tblPrEx>
          <w:tblCellMar>
            <w:top w:w="0" w:type="dxa"/>
            <w:bottom w:w="0" w:type="dxa"/>
          </w:tblCellMar>
        </w:tblPrEx>
        <w:trPr>
          <w:trHeight w:val="305"/>
        </w:trPr>
        <w:tc>
          <w:tcPr>
            <w:tcW w:w="14477" w:type="dxa"/>
            <w:gridSpan w:val="14"/>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r>
              <w:rPr>
                <w:rFonts w:eastAsiaTheme="minorHAnsi"/>
                <w:color w:val="000000"/>
                <w:lang w:eastAsia="en-US"/>
              </w:rPr>
              <w:t xml:space="preserve"> Начальник отдела культуры Администрации Большеулуйского района                _______________________Е.А. Барабанова</w:t>
            </w:r>
          </w:p>
        </w:tc>
      </w:tr>
      <w:tr w:rsidR="008553FA">
        <w:tblPrEx>
          <w:tblCellMar>
            <w:top w:w="0" w:type="dxa"/>
            <w:bottom w:w="0" w:type="dxa"/>
          </w:tblCellMar>
        </w:tblPrEx>
        <w:trPr>
          <w:trHeight w:val="305"/>
        </w:trPr>
        <w:tc>
          <w:tcPr>
            <w:tcW w:w="45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660"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87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193"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bl>
    <w:p w:rsidR="008553FA" w:rsidRDefault="008553FA">
      <w:pPr>
        <w:sectPr w:rsidR="008553FA" w:rsidSect="008553FA">
          <w:pgSz w:w="16838" w:h="11906" w:orient="landscape"/>
          <w:pgMar w:top="851" w:right="1134" w:bottom="1701" w:left="1134" w:header="709" w:footer="709" w:gutter="0"/>
          <w:cols w:space="708"/>
          <w:docGrid w:linePitch="360"/>
        </w:sectPr>
      </w:pPr>
    </w:p>
    <w:tbl>
      <w:tblPr>
        <w:tblW w:w="0" w:type="auto"/>
        <w:tblLook w:val="01E0" w:firstRow="1" w:lastRow="1" w:firstColumn="1" w:lastColumn="1" w:noHBand="0" w:noVBand="0"/>
      </w:tblPr>
      <w:tblGrid>
        <w:gridCol w:w="4784"/>
        <w:gridCol w:w="4786"/>
      </w:tblGrid>
      <w:tr w:rsidR="008553FA" w:rsidTr="008553FA">
        <w:tc>
          <w:tcPr>
            <w:tcW w:w="4785" w:type="dxa"/>
          </w:tcPr>
          <w:p w:rsidR="008553FA" w:rsidRDefault="008553FA">
            <w:pPr>
              <w:widowControl w:val="0"/>
              <w:autoSpaceDE w:val="0"/>
              <w:autoSpaceDN w:val="0"/>
              <w:adjustRightInd w:val="0"/>
              <w:jc w:val="right"/>
              <w:outlineLvl w:val="1"/>
              <w:rPr>
                <w:sz w:val="28"/>
                <w:szCs w:val="28"/>
                <w:highlight w:val="green"/>
              </w:rPr>
            </w:pPr>
          </w:p>
        </w:tc>
        <w:tc>
          <w:tcPr>
            <w:tcW w:w="4786" w:type="dxa"/>
            <w:hideMark/>
          </w:tcPr>
          <w:p w:rsidR="008553FA" w:rsidRDefault="008553FA">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Приложение № 6            </w:t>
            </w:r>
          </w:p>
          <w:p w:rsidR="008553FA" w:rsidRDefault="008553FA">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к муниципальной программе «Развитие культуры Большеулуйского района»</w:t>
            </w:r>
          </w:p>
        </w:tc>
      </w:tr>
    </w:tbl>
    <w:p w:rsidR="008553FA" w:rsidRDefault="008553FA" w:rsidP="008553FA">
      <w:pPr>
        <w:pStyle w:val="ConsPlusTitle"/>
        <w:widowControl/>
        <w:tabs>
          <w:tab w:val="left" w:pos="5040"/>
          <w:tab w:val="left" w:pos="5220"/>
        </w:tabs>
        <w:jc w:val="center"/>
        <w:rPr>
          <w:rFonts w:ascii="Times New Roman" w:hAnsi="Times New Roman" w:cs="Times New Roman"/>
          <w:b w:val="0"/>
          <w:sz w:val="28"/>
          <w:szCs w:val="28"/>
        </w:rPr>
      </w:pPr>
    </w:p>
    <w:p w:rsidR="008553FA" w:rsidRDefault="008553FA" w:rsidP="008553FA">
      <w:pPr>
        <w:pStyle w:val="ConsPlusTitle"/>
        <w:widowControl/>
        <w:tabs>
          <w:tab w:val="left" w:pos="5040"/>
          <w:tab w:val="left" w:pos="5220"/>
        </w:tabs>
        <w:jc w:val="center"/>
        <w:rPr>
          <w:rFonts w:ascii="Times New Roman" w:hAnsi="Times New Roman" w:cs="Times New Roman"/>
          <w:b w:val="0"/>
          <w:sz w:val="28"/>
          <w:szCs w:val="28"/>
        </w:rPr>
      </w:pPr>
      <w:r>
        <w:rPr>
          <w:rFonts w:ascii="Times New Roman" w:hAnsi="Times New Roman" w:cs="Times New Roman"/>
          <w:b w:val="0"/>
          <w:sz w:val="28"/>
          <w:szCs w:val="28"/>
        </w:rPr>
        <w:t xml:space="preserve">Подпрограмма 2 </w:t>
      </w:r>
    </w:p>
    <w:p w:rsidR="008553FA" w:rsidRDefault="008553FA" w:rsidP="008553FA">
      <w:pPr>
        <w:pStyle w:val="ConsPlusTitle"/>
        <w:widowControl/>
        <w:tabs>
          <w:tab w:val="left" w:pos="5040"/>
          <w:tab w:val="left" w:pos="5220"/>
        </w:tabs>
        <w:jc w:val="center"/>
        <w:rPr>
          <w:rFonts w:ascii="Times New Roman" w:hAnsi="Times New Roman" w:cs="Times New Roman"/>
          <w:b w:val="0"/>
          <w:sz w:val="28"/>
          <w:szCs w:val="28"/>
        </w:rPr>
      </w:pPr>
      <w:r>
        <w:rPr>
          <w:rFonts w:ascii="Times New Roman" w:hAnsi="Times New Roman" w:cs="Times New Roman"/>
          <w:b w:val="0"/>
          <w:sz w:val="28"/>
          <w:szCs w:val="28"/>
        </w:rPr>
        <w:t>«Искусство и народное творчество Большеулуйского района»</w:t>
      </w:r>
    </w:p>
    <w:p w:rsidR="008553FA" w:rsidRDefault="008553FA" w:rsidP="008553FA">
      <w:pPr>
        <w:pStyle w:val="ConsPlusTitle"/>
        <w:widowControl/>
        <w:tabs>
          <w:tab w:val="left" w:pos="5040"/>
          <w:tab w:val="left" w:pos="5220"/>
        </w:tabs>
        <w:ind w:left="360"/>
        <w:jc w:val="center"/>
        <w:rPr>
          <w:rFonts w:ascii="Times New Roman" w:hAnsi="Times New Roman" w:cs="Times New Roman"/>
          <w:b w:val="0"/>
          <w:sz w:val="28"/>
          <w:szCs w:val="28"/>
        </w:rPr>
      </w:pPr>
      <w:r>
        <w:rPr>
          <w:rFonts w:ascii="Times New Roman" w:hAnsi="Times New Roman" w:cs="Times New Roman"/>
          <w:b w:val="0"/>
          <w:sz w:val="28"/>
          <w:szCs w:val="28"/>
        </w:rPr>
        <w:t xml:space="preserve">муниципальной  программы </w:t>
      </w:r>
    </w:p>
    <w:p w:rsidR="008553FA" w:rsidRDefault="008553FA" w:rsidP="008553FA">
      <w:pPr>
        <w:pStyle w:val="ConsPlusTitle"/>
        <w:widowControl/>
        <w:tabs>
          <w:tab w:val="left" w:pos="5040"/>
          <w:tab w:val="left" w:pos="5220"/>
        </w:tabs>
        <w:ind w:left="360"/>
        <w:jc w:val="center"/>
        <w:rPr>
          <w:rFonts w:ascii="Times New Roman" w:hAnsi="Times New Roman" w:cs="Times New Roman"/>
          <w:b w:val="0"/>
          <w:sz w:val="28"/>
          <w:szCs w:val="28"/>
        </w:rPr>
      </w:pPr>
      <w:r>
        <w:rPr>
          <w:rFonts w:ascii="Times New Roman" w:hAnsi="Times New Roman" w:cs="Times New Roman"/>
          <w:b w:val="0"/>
          <w:sz w:val="28"/>
          <w:szCs w:val="28"/>
        </w:rPr>
        <w:t>«Развитие культуры  Большеулуйского района»</w:t>
      </w:r>
    </w:p>
    <w:p w:rsidR="008553FA" w:rsidRDefault="008553FA" w:rsidP="008553FA">
      <w:pPr>
        <w:pStyle w:val="ConsPlusTitle"/>
        <w:widowControl/>
        <w:rPr>
          <w:rFonts w:ascii="Times New Roman" w:hAnsi="Times New Roman" w:cs="Times New Roman"/>
          <w:b w:val="0"/>
          <w:sz w:val="28"/>
          <w:szCs w:val="28"/>
          <w:highlight w:val="green"/>
        </w:rPr>
      </w:pPr>
    </w:p>
    <w:p w:rsidR="008553FA" w:rsidRDefault="008553FA" w:rsidP="008553FA">
      <w:pPr>
        <w:pStyle w:val="ConsPlusTitle"/>
        <w:widowControl/>
        <w:tabs>
          <w:tab w:val="left" w:pos="5040"/>
          <w:tab w:val="left" w:pos="5220"/>
        </w:tabs>
        <w:ind w:left="360" w:hanging="360"/>
        <w:jc w:val="center"/>
        <w:rPr>
          <w:rFonts w:ascii="Times New Roman" w:hAnsi="Times New Roman" w:cs="Times New Roman"/>
          <w:b w:val="0"/>
          <w:sz w:val="28"/>
          <w:szCs w:val="28"/>
        </w:rPr>
      </w:pPr>
      <w:r>
        <w:rPr>
          <w:rFonts w:ascii="Times New Roman" w:hAnsi="Times New Roman" w:cs="Times New Roman"/>
          <w:b w:val="0"/>
          <w:sz w:val="28"/>
          <w:szCs w:val="28"/>
        </w:rPr>
        <w:t xml:space="preserve">1. Паспорт подпрограммы </w:t>
      </w:r>
    </w:p>
    <w:p w:rsidR="008553FA" w:rsidRDefault="008553FA" w:rsidP="008553FA">
      <w:pPr>
        <w:pStyle w:val="ConsPlusTitle"/>
        <w:widowControl/>
        <w:rPr>
          <w:b w:val="0"/>
          <w:highlight w:val="gree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5400" w:type="dxa"/>
            <w:tcBorders>
              <w:top w:val="single" w:sz="4" w:space="0" w:color="auto"/>
              <w:left w:val="single" w:sz="4" w:space="0" w:color="auto"/>
              <w:bottom w:val="single" w:sz="4" w:space="0" w:color="auto"/>
              <w:right w:val="single" w:sz="4" w:space="0" w:color="auto"/>
            </w:tcBorders>
          </w:tcPr>
          <w:p w:rsidR="008553FA" w:rsidRDefault="008553FA">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 xml:space="preserve">Подпрограмма </w:t>
            </w:r>
          </w:p>
          <w:p w:rsidR="008553FA" w:rsidRDefault="008553FA">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«Искусство и народное творчество Большеулуйского района»  (далее – подпрограмма)</w:t>
            </w:r>
          </w:p>
          <w:p w:rsidR="008553FA" w:rsidRDefault="008553FA">
            <w:pPr>
              <w:pStyle w:val="ConsPlusTitle"/>
              <w:widowControl/>
              <w:tabs>
                <w:tab w:val="left" w:pos="5040"/>
                <w:tab w:val="left" w:pos="5220"/>
              </w:tabs>
              <w:rPr>
                <w:rFonts w:ascii="Times New Roman" w:hAnsi="Times New Roman" w:cs="Times New Roman"/>
                <w:b w:val="0"/>
                <w:sz w:val="28"/>
                <w:szCs w:val="28"/>
              </w:rPr>
            </w:pP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5400" w:type="dxa"/>
            <w:tcBorders>
              <w:top w:val="single" w:sz="4" w:space="0" w:color="auto"/>
              <w:left w:val="single" w:sz="4" w:space="0" w:color="auto"/>
              <w:bottom w:val="single" w:sz="4" w:space="0" w:color="auto"/>
              <w:right w:val="single" w:sz="4" w:space="0" w:color="auto"/>
            </w:tcBorders>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 xml:space="preserve">Муниципальная  программа «Развитие культуры  Большеулуйского района» (далее – программа) </w:t>
            </w:r>
          </w:p>
          <w:p w:rsidR="008553FA" w:rsidRDefault="008553FA">
            <w:pPr>
              <w:pStyle w:val="ConsPlusTitle"/>
              <w:widowControl/>
              <w:tabs>
                <w:tab w:val="left" w:pos="5040"/>
                <w:tab w:val="left" w:pos="5220"/>
              </w:tabs>
              <w:rPr>
                <w:rFonts w:ascii="Times New Roman" w:hAnsi="Times New Roman" w:cs="Times New Roman"/>
                <w:b w:val="0"/>
                <w:sz w:val="28"/>
                <w:szCs w:val="28"/>
              </w:rPr>
            </w:pP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Орган местного самоуправления Большеулуйского района, структурные подразделения Администрации Большеулуйского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1. Отдел культуры Администрации Большеулуйского района;</w:t>
            </w:r>
          </w:p>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2. Муниципальное бюджетное учреждение культуры «Большеулуйская централизованная  клубная  система» (далее  - МБУК «Большеулуйская ЦКС»);</w:t>
            </w:r>
          </w:p>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color w:val="000000"/>
                <w:sz w:val="28"/>
                <w:szCs w:val="28"/>
              </w:rPr>
              <w:t>3. Муниципальное бюджетное учреждение культуры «Большеулуйский районный Дом культуры» (далее - МБУК «Большеулуйский РДК»).</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Главный распорядитель бюджетных средств </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Администрация Большеулуйского района</w:t>
            </w:r>
          </w:p>
        </w:tc>
      </w:tr>
      <w:tr w:rsidR="008553FA" w:rsidTr="008553FA">
        <w:tc>
          <w:tcPr>
            <w:tcW w:w="3780"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Цель и задачи подпрограммы</w:t>
            </w:r>
          </w:p>
          <w:p w:rsidR="008553FA" w:rsidRDefault="008553FA">
            <w:pPr>
              <w:autoSpaceDE w:val="0"/>
              <w:autoSpaceDN w:val="0"/>
              <w:adjustRightInd w:val="0"/>
              <w:rPr>
                <w:sz w:val="28"/>
                <w:szCs w:val="28"/>
              </w:rPr>
            </w:pPr>
          </w:p>
        </w:tc>
        <w:tc>
          <w:tcPr>
            <w:tcW w:w="5400"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u w:val="single"/>
              </w:rPr>
              <w:t>Цель:</w:t>
            </w:r>
            <w:r>
              <w:rPr>
                <w:rFonts w:ascii="Times New Roman" w:hAnsi="Times New Roman" w:cs="Times New Roman"/>
                <w:sz w:val="28"/>
                <w:szCs w:val="28"/>
              </w:rPr>
              <w:t xml:space="preserve"> обеспечение доступа населения Большеулуйского района к культурным благам и участию в культурной жизни</w:t>
            </w:r>
          </w:p>
          <w:p w:rsidR="008553FA" w:rsidRDefault="008553FA">
            <w:pPr>
              <w:pStyle w:val="ConsPlusNormal"/>
              <w:widowControl/>
              <w:ind w:firstLine="0"/>
              <w:rPr>
                <w:rFonts w:ascii="Times New Roman" w:hAnsi="Times New Roman" w:cs="Times New Roman"/>
                <w:sz w:val="28"/>
                <w:szCs w:val="28"/>
                <w:u w:val="single"/>
              </w:rPr>
            </w:pPr>
            <w:r>
              <w:rPr>
                <w:rFonts w:ascii="Times New Roman" w:hAnsi="Times New Roman" w:cs="Times New Roman"/>
                <w:sz w:val="28"/>
                <w:szCs w:val="28"/>
                <w:u w:val="single"/>
              </w:rPr>
              <w:t>Задача:</w:t>
            </w:r>
          </w:p>
          <w:p w:rsidR="008553FA" w:rsidRDefault="008553FA">
            <w:pPr>
              <w:pStyle w:val="ConsPlusNormal"/>
              <w:widowControl/>
              <w:ind w:firstLine="0"/>
              <w:rPr>
                <w:rFonts w:ascii="Times New Roman" w:hAnsi="Times New Roman" w:cs="Times New Roman"/>
                <w:bCs/>
                <w:sz w:val="28"/>
                <w:szCs w:val="28"/>
              </w:rPr>
            </w:pPr>
            <w:r>
              <w:rPr>
                <w:rFonts w:ascii="Times New Roman" w:hAnsi="Times New Roman" w:cs="Times New Roman"/>
                <w:bCs/>
                <w:sz w:val="28"/>
                <w:szCs w:val="28"/>
              </w:rPr>
              <w:t>сохранение и развитие традиционной народной культуры в Большеулуйском районе</w:t>
            </w:r>
          </w:p>
          <w:p w:rsidR="008553FA" w:rsidRDefault="008553FA">
            <w:pPr>
              <w:pStyle w:val="ConsPlusNormal"/>
              <w:widowControl/>
              <w:ind w:firstLine="0"/>
              <w:rPr>
                <w:rFonts w:ascii="Times New Roman" w:hAnsi="Times New Roman" w:cs="Times New Roman"/>
                <w:bCs/>
                <w:sz w:val="28"/>
                <w:szCs w:val="28"/>
              </w:rPr>
            </w:pP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Ожидаемые результаты от </w:t>
            </w:r>
            <w:r>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ind w:firstLine="0"/>
              <w:rPr>
                <w:rFonts w:ascii="Times New Roman" w:hAnsi="Times New Roman" w:cs="Times New Roman"/>
                <w:sz w:val="28"/>
                <w:szCs w:val="28"/>
              </w:rPr>
            </w:pPr>
            <w:r>
              <w:rPr>
                <w:rFonts w:ascii="Times New Roman" w:hAnsi="Times New Roman" w:cs="Times New Roman"/>
                <w:sz w:val="28"/>
                <w:szCs w:val="28"/>
              </w:rPr>
              <w:lastRenderedPageBreak/>
              <w:t xml:space="preserve">Перечень и значения показателей </w:t>
            </w:r>
            <w:r>
              <w:rPr>
                <w:rFonts w:ascii="Times New Roman" w:hAnsi="Times New Roman" w:cs="Times New Roman"/>
                <w:sz w:val="28"/>
                <w:szCs w:val="28"/>
              </w:rPr>
              <w:lastRenderedPageBreak/>
              <w:t>результативности приведены в приложении № 1 к подпрограмме</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lastRenderedPageBreak/>
              <w:t>Сроки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2022- 2026 годы</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spacing w:line="232" w:lineRule="auto"/>
              <w:rPr>
                <w:sz w:val="28"/>
                <w:szCs w:val="28"/>
              </w:rPr>
            </w:pPr>
            <w:r>
              <w:rPr>
                <w:sz w:val="28"/>
                <w:szCs w:val="28"/>
              </w:rPr>
              <w:t xml:space="preserve">Общий объем финансирования подпрограммы – </w:t>
            </w:r>
            <w:r>
              <w:rPr>
                <w:b/>
                <w:sz w:val="28"/>
                <w:szCs w:val="28"/>
              </w:rPr>
              <w:t xml:space="preserve">278 476,7                                                                                                                                                                                                                                                                                                                                                                                                                                                                                                                                                                                                                                                                                                                                                                                                                                                                                                                                                                                                                                                                                                                                                                                                                                                                                                                                                                                                                                                                                                                                                                                              </w:t>
            </w:r>
            <w:r>
              <w:rPr>
                <w:sz w:val="28"/>
                <w:szCs w:val="28"/>
              </w:rPr>
              <w:t xml:space="preserve"> тыс. руб.,  </w:t>
            </w:r>
          </w:p>
          <w:p w:rsidR="008553FA" w:rsidRDefault="008553FA">
            <w:pPr>
              <w:spacing w:line="232" w:lineRule="auto"/>
              <w:jc w:val="both"/>
              <w:rPr>
                <w:sz w:val="28"/>
                <w:szCs w:val="28"/>
              </w:rPr>
            </w:pPr>
            <w:r>
              <w:rPr>
                <w:sz w:val="28"/>
                <w:szCs w:val="28"/>
              </w:rPr>
              <w:t>в том числе:</w:t>
            </w:r>
          </w:p>
          <w:p w:rsidR="008553FA" w:rsidRDefault="008553FA">
            <w:pPr>
              <w:spacing w:line="232" w:lineRule="auto"/>
              <w:jc w:val="both"/>
              <w:rPr>
                <w:sz w:val="28"/>
                <w:szCs w:val="28"/>
              </w:rPr>
            </w:pPr>
            <w:r>
              <w:rPr>
                <w:sz w:val="28"/>
                <w:szCs w:val="28"/>
              </w:rPr>
              <w:t>по годам реализации:</w:t>
            </w:r>
          </w:p>
          <w:p w:rsidR="008553FA" w:rsidRDefault="008553FA">
            <w:pPr>
              <w:spacing w:line="232" w:lineRule="auto"/>
              <w:jc w:val="both"/>
              <w:rPr>
                <w:sz w:val="28"/>
                <w:szCs w:val="28"/>
              </w:rPr>
            </w:pPr>
            <w:r>
              <w:rPr>
                <w:sz w:val="28"/>
                <w:szCs w:val="28"/>
              </w:rPr>
              <w:t>в 2022 году – 45 662,9 тыс. руб.;</w:t>
            </w:r>
          </w:p>
          <w:p w:rsidR="008553FA" w:rsidRDefault="008553FA">
            <w:pPr>
              <w:spacing w:line="232" w:lineRule="auto"/>
              <w:jc w:val="both"/>
              <w:rPr>
                <w:color w:val="FF0000"/>
                <w:sz w:val="28"/>
                <w:szCs w:val="28"/>
              </w:rPr>
            </w:pPr>
            <w:r>
              <w:rPr>
                <w:sz w:val="28"/>
                <w:szCs w:val="28"/>
              </w:rPr>
              <w:t>в 2023 году – 51 379,5 тыс. руб.;</w:t>
            </w:r>
          </w:p>
          <w:p w:rsidR="008553FA" w:rsidRDefault="008553FA">
            <w:pPr>
              <w:spacing w:line="232" w:lineRule="auto"/>
              <w:jc w:val="both"/>
              <w:rPr>
                <w:sz w:val="28"/>
                <w:szCs w:val="28"/>
              </w:rPr>
            </w:pPr>
            <w:r>
              <w:rPr>
                <w:sz w:val="28"/>
                <w:szCs w:val="28"/>
              </w:rPr>
              <w:t>в 2024 году – 60 478,1 тыс. руб.;</w:t>
            </w:r>
          </w:p>
          <w:p w:rsidR="008553FA" w:rsidRDefault="008553FA">
            <w:pPr>
              <w:spacing w:line="232" w:lineRule="auto"/>
              <w:jc w:val="both"/>
              <w:rPr>
                <w:sz w:val="28"/>
                <w:szCs w:val="28"/>
              </w:rPr>
            </w:pPr>
            <w:r>
              <w:rPr>
                <w:sz w:val="28"/>
                <w:szCs w:val="28"/>
              </w:rPr>
              <w:t>в 2025 году – 60 478,1 тыс. руб.;</w:t>
            </w:r>
          </w:p>
          <w:p w:rsidR="008553FA" w:rsidRDefault="008553FA">
            <w:pPr>
              <w:spacing w:line="232" w:lineRule="auto"/>
              <w:jc w:val="both"/>
              <w:rPr>
                <w:sz w:val="28"/>
                <w:szCs w:val="28"/>
              </w:rPr>
            </w:pPr>
            <w:r>
              <w:rPr>
                <w:sz w:val="28"/>
                <w:szCs w:val="28"/>
              </w:rPr>
              <w:t>в 2026 году – 60 478,1 тыс. руб.</w:t>
            </w:r>
          </w:p>
          <w:p w:rsidR="008553FA" w:rsidRDefault="008553FA">
            <w:pPr>
              <w:spacing w:line="232" w:lineRule="auto"/>
              <w:jc w:val="both"/>
              <w:rPr>
                <w:bCs/>
                <w:sz w:val="28"/>
                <w:szCs w:val="28"/>
              </w:rPr>
            </w:pPr>
            <w:r>
              <w:rPr>
                <w:bCs/>
                <w:sz w:val="28"/>
                <w:szCs w:val="28"/>
              </w:rPr>
              <w:t>Из них:</w:t>
            </w:r>
          </w:p>
          <w:p w:rsidR="008553FA" w:rsidRDefault="008553FA">
            <w:pPr>
              <w:spacing w:line="232" w:lineRule="auto"/>
              <w:jc w:val="both"/>
              <w:rPr>
                <w:bCs/>
                <w:sz w:val="28"/>
                <w:szCs w:val="28"/>
              </w:rPr>
            </w:pPr>
            <w:r>
              <w:rPr>
                <w:bCs/>
                <w:sz w:val="28"/>
                <w:szCs w:val="28"/>
              </w:rPr>
              <w:t xml:space="preserve">из средств местного бюджета – </w:t>
            </w:r>
            <w:r>
              <w:rPr>
                <w:b/>
                <w:bCs/>
                <w:sz w:val="28"/>
                <w:szCs w:val="28"/>
              </w:rPr>
              <w:t>273 865,0</w:t>
            </w:r>
            <w:r>
              <w:rPr>
                <w:sz w:val="28"/>
                <w:szCs w:val="28"/>
              </w:rPr>
              <w:t xml:space="preserve"> </w:t>
            </w:r>
            <w:r>
              <w:rPr>
                <w:bCs/>
                <w:sz w:val="28"/>
                <w:szCs w:val="28"/>
              </w:rPr>
              <w:t>тыс. руб., в том числе:</w:t>
            </w:r>
          </w:p>
          <w:p w:rsidR="008553FA" w:rsidRDefault="008553FA">
            <w:pPr>
              <w:spacing w:line="232" w:lineRule="auto"/>
              <w:jc w:val="both"/>
              <w:rPr>
                <w:sz w:val="28"/>
                <w:szCs w:val="28"/>
              </w:rPr>
            </w:pPr>
            <w:r>
              <w:rPr>
                <w:sz w:val="28"/>
                <w:szCs w:val="28"/>
              </w:rPr>
              <w:t>в 2022 году – 41 671,6 тыс. руб.;</w:t>
            </w:r>
          </w:p>
          <w:p w:rsidR="008553FA" w:rsidRDefault="008553FA">
            <w:pPr>
              <w:spacing w:line="232" w:lineRule="auto"/>
              <w:jc w:val="both"/>
              <w:rPr>
                <w:sz w:val="28"/>
                <w:szCs w:val="28"/>
              </w:rPr>
            </w:pPr>
            <w:r>
              <w:rPr>
                <w:sz w:val="28"/>
                <w:szCs w:val="28"/>
              </w:rPr>
              <w:t>в 2023 году – 50 759,1 тыс. руб.;</w:t>
            </w:r>
          </w:p>
          <w:p w:rsidR="008553FA" w:rsidRDefault="008553FA">
            <w:pPr>
              <w:spacing w:line="232" w:lineRule="auto"/>
              <w:jc w:val="both"/>
              <w:rPr>
                <w:sz w:val="28"/>
                <w:szCs w:val="28"/>
              </w:rPr>
            </w:pPr>
            <w:r>
              <w:rPr>
                <w:sz w:val="28"/>
                <w:szCs w:val="28"/>
              </w:rPr>
              <w:t>в 2024 году – 60 478,1 тыс. руб.;</w:t>
            </w:r>
          </w:p>
          <w:p w:rsidR="008553FA" w:rsidRDefault="008553FA">
            <w:pPr>
              <w:spacing w:line="232" w:lineRule="auto"/>
              <w:jc w:val="both"/>
              <w:rPr>
                <w:sz w:val="28"/>
                <w:szCs w:val="28"/>
              </w:rPr>
            </w:pPr>
            <w:r>
              <w:rPr>
                <w:sz w:val="28"/>
                <w:szCs w:val="28"/>
              </w:rPr>
              <w:t>в 2025 году – 60 478,1 тыс. руб.;</w:t>
            </w:r>
          </w:p>
          <w:p w:rsidR="008553FA" w:rsidRDefault="008553FA">
            <w:pPr>
              <w:spacing w:line="232" w:lineRule="auto"/>
              <w:jc w:val="both"/>
              <w:rPr>
                <w:sz w:val="28"/>
                <w:szCs w:val="28"/>
              </w:rPr>
            </w:pPr>
            <w:r>
              <w:rPr>
                <w:sz w:val="28"/>
                <w:szCs w:val="28"/>
              </w:rPr>
              <w:t>в 2026 году – 60 478,1 тыс. руб.</w:t>
            </w:r>
          </w:p>
          <w:p w:rsidR="008553FA" w:rsidRDefault="008553FA">
            <w:pPr>
              <w:spacing w:line="232" w:lineRule="auto"/>
              <w:jc w:val="both"/>
              <w:rPr>
                <w:bCs/>
                <w:sz w:val="28"/>
                <w:szCs w:val="28"/>
              </w:rPr>
            </w:pPr>
            <w:r>
              <w:rPr>
                <w:bCs/>
                <w:sz w:val="28"/>
                <w:szCs w:val="28"/>
              </w:rPr>
              <w:t xml:space="preserve">из средств краевого бюджета – </w:t>
            </w:r>
            <w:r>
              <w:rPr>
                <w:b/>
                <w:sz w:val="28"/>
                <w:szCs w:val="28"/>
              </w:rPr>
              <w:t xml:space="preserve">4 611,7                                                                                                                                                                                                                                                                                                                                                                                                                                                                                                                                                                                                                                                                                                                                                                                                                                                                                                    </w:t>
            </w:r>
            <w:r>
              <w:rPr>
                <w:sz w:val="28"/>
                <w:szCs w:val="28"/>
              </w:rPr>
              <w:t xml:space="preserve"> </w:t>
            </w:r>
            <w:r>
              <w:rPr>
                <w:bCs/>
                <w:sz w:val="28"/>
                <w:szCs w:val="28"/>
              </w:rPr>
              <w:t>тыс. руб., в том числе:</w:t>
            </w:r>
          </w:p>
          <w:p w:rsidR="008553FA" w:rsidRDefault="008553FA">
            <w:pPr>
              <w:spacing w:line="232" w:lineRule="auto"/>
              <w:jc w:val="both"/>
              <w:rPr>
                <w:sz w:val="28"/>
                <w:szCs w:val="28"/>
              </w:rPr>
            </w:pPr>
            <w:r>
              <w:rPr>
                <w:sz w:val="28"/>
                <w:szCs w:val="28"/>
              </w:rPr>
              <w:t>в 2022 году – 3 991,3 тыс. руб.;</w:t>
            </w:r>
          </w:p>
          <w:p w:rsidR="008553FA" w:rsidRDefault="008553FA">
            <w:pPr>
              <w:spacing w:line="232" w:lineRule="auto"/>
              <w:jc w:val="both"/>
              <w:rPr>
                <w:sz w:val="28"/>
                <w:szCs w:val="28"/>
              </w:rPr>
            </w:pPr>
            <w:r>
              <w:rPr>
                <w:sz w:val="28"/>
                <w:szCs w:val="28"/>
              </w:rPr>
              <w:t>в 2023 году – 620,4 тыс. руб.;</w:t>
            </w:r>
          </w:p>
          <w:p w:rsidR="008553FA" w:rsidRDefault="008553FA">
            <w:pPr>
              <w:spacing w:line="232" w:lineRule="auto"/>
              <w:jc w:val="both"/>
              <w:rPr>
                <w:sz w:val="28"/>
                <w:szCs w:val="28"/>
              </w:rPr>
            </w:pPr>
            <w:r>
              <w:rPr>
                <w:sz w:val="28"/>
                <w:szCs w:val="28"/>
              </w:rPr>
              <w:t>в 2024 году – 0,0 тыс. руб.;</w:t>
            </w:r>
          </w:p>
          <w:p w:rsidR="008553FA" w:rsidRDefault="008553FA">
            <w:pPr>
              <w:spacing w:line="232" w:lineRule="auto"/>
              <w:jc w:val="both"/>
              <w:rPr>
                <w:sz w:val="28"/>
                <w:szCs w:val="28"/>
              </w:rPr>
            </w:pPr>
            <w:r>
              <w:rPr>
                <w:sz w:val="28"/>
                <w:szCs w:val="28"/>
              </w:rPr>
              <w:t>в 2025 году – 0,0 тыс. руб.;</w:t>
            </w:r>
          </w:p>
          <w:p w:rsidR="008553FA" w:rsidRDefault="008553FA">
            <w:pPr>
              <w:spacing w:line="232" w:lineRule="auto"/>
              <w:jc w:val="both"/>
              <w:rPr>
                <w:sz w:val="28"/>
                <w:szCs w:val="28"/>
                <w:highlight w:val="yellow"/>
              </w:rPr>
            </w:pPr>
            <w:r>
              <w:rPr>
                <w:sz w:val="28"/>
                <w:szCs w:val="28"/>
              </w:rPr>
              <w:t>в 2026 году – 0,0 тыс. руб.</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Система организации контроля за исполнением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8553FA" w:rsidRDefault="008553FA">
            <w:pPr>
              <w:widowControl w:val="0"/>
              <w:jc w:val="both"/>
              <w:rPr>
                <w:sz w:val="28"/>
                <w:szCs w:val="28"/>
              </w:rPr>
            </w:pPr>
            <w:r>
              <w:rPr>
                <w:rFonts w:ascii="Times New Roman CYR" w:hAnsi="Times New Roman CYR" w:cs="Times New Roman CYR"/>
                <w:sz w:val="28"/>
                <w:szCs w:val="28"/>
              </w:rPr>
              <w:t xml:space="preserve">         Управление, контроль  и координацию работ по реализации мероприятий подпрограммы осуществляет </w:t>
            </w:r>
            <w:r>
              <w:rPr>
                <w:sz w:val="28"/>
                <w:szCs w:val="28"/>
              </w:rPr>
              <w:t xml:space="preserve">Отдел культуры Администрации Большеулуйского района. </w:t>
            </w:r>
          </w:p>
          <w:p w:rsidR="008553FA" w:rsidRDefault="008553FA">
            <w:pPr>
              <w:widowControl w:val="0"/>
              <w:jc w:val="both"/>
              <w:rPr>
                <w:sz w:val="28"/>
                <w:szCs w:val="28"/>
              </w:rPr>
            </w:pPr>
            <w:r>
              <w:rPr>
                <w:sz w:val="28"/>
                <w:szCs w:val="28"/>
              </w:rPr>
              <w:lastRenderedPageBreak/>
              <w:t xml:space="preserve">          Контроль за целевым использованием средств районного бюджета осуществляет  Финансово-экономическое управление Администрации Большеулуйского района</w:t>
            </w:r>
          </w:p>
        </w:tc>
      </w:tr>
    </w:tbl>
    <w:p w:rsidR="008553FA" w:rsidRDefault="008553FA" w:rsidP="008553FA">
      <w:pPr>
        <w:autoSpaceDE w:val="0"/>
        <w:autoSpaceDN w:val="0"/>
        <w:adjustRightInd w:val="0"/>
        <w:jc w:val="center"/>
        <w:rPr>
          <w:b/>
          <w:sz w:val="28"/>
          <w:szCs w:val="28"/>
        </w:rPr>
      </w:pPr>
    </w:p>
    <w:p w:rsidR="008553FA" w:rsidRDefault="008553FA" w:rsidP="008553FA">
      <w:pPr>
        <w:autoSpaceDE w:val="0"/>
        <w:autoSpaceDN w:val="0"/>
        <w:adjustRightInd w:val="0"/>
        <w:jc w:val="center"/>
        <w:rPr>
          <w:b/>
          <w:sz w:val="28"/>
          <w:szCs w:val="28"/>
        </w:rPr>
      </w:pPr>
      <w:r>
        <w:rPr>
          <w:b/>
          <w:sz w:val="28"/>
          <w:szCs w:val="28"/>
        </w:rPr>
        <w:t>2. Основные разделы подпрограммы</w:t>
      </w:r>
    </w:p>
    <w:p w:rsidR="008553FA" w:rsidRDefault="008553FA" w:rsidP="008553FA">
      <w:pPr>
        <w:autoSpaceDE w:val="0"/>
        <w:autoSpaceDN w:val="0"/>
        <w:adjustRightInd w:val="0"/>
        <w:ind w:firstLine="540"/>
        <w:jc w:val="center"/>
        <w:rPr>
          <w:b/>
          <w:sz w:val="28"/>
          <w:szCs w:val="28"/>
        </w:rPr>
      </w:pPr>
      <w:r>
        <w:rPr>
          <w:b/>
          <w:sz w:val="28"/>
          <w:szCs w:val="28"/>
        </w:rPr>
        <w:t xml:space="preserve">2.1. Постановка проблемы </w:t>
      </w:r>
    </w:p>
    <w:p w:rsidR="008553FA" w:rsidRDefault="008553FA" w:rsidP="008553FA">
      <w:pPr>
        <w:autoSpaceDE w:val="0"/>
        <w:autoSpaceDN w:val="0"/>
        <w:adjustRightInd w:val="0"/>
        <w:ind w:firstLine="540"/>
        <w:jc w:val="center"/>
        <w:rPr>
          <w:b/>
          <w:sz w:val="28"/>
          <w:szCs w:val="28"/>
        </w:rPr>
      </w:pPr>
      <w:r>
        <w:rPr>
          <w:b/>
          <w:sz w:val="28"/>
          <w:szCs w:val="28"/>
        </w:rPr>
        <w:t>и обоснование необходимости разработки подпрограммы</w:t>
      </w:r>
    </w:p>
    <w:p w:rsidR="008553FA" w:rsidRDefault="008553FA" w:rsidP="008553FA">
      <w:pPr>
        <w:autoSpaceDE w:val="0"/>
        <w:autoSpaceDN w:val="0"/>
        <w:adjustRightInd w:val="0"/>
        <w:ind w:firstLine="540"/>
        <w:jc w:val="both"/>
        <w:rPr>
          <w:sz w:val="28"/>
          <w:szCs w:val="28"/>
        </w:rPr>
      </w:pPr>
      <w:r>
        <w:rPr>
          <w:sz w:val="28"/>
          <w:szCs w:val="28"/>
        </w:rPr>
        <w:t>Подпрограмма направлена на решения задачи «сохранение и развитие традиционной народной культуры в Большеулуйском районе».</w:t>
      </w:r>
    </w:p>
    <w:p w:rsidR="008553FA" w:rsidRDefault="008553FA" w:rsidP="008553FA">
      <w:pPr>
        <w:autoSpaceDE w:val="0"/>
        <w:autoSpaceDN w:val="0"/>
        <w:adjustRightInd w:val="0"/>
        <w:ind w:firstLine="540"/>
        <w:jc w:val="both"/>
        <w:rPr>
          <w:sz w:val="28"/>
          <w:szCs w:val="28"/>
        </w:rPr>
      </w:pPr>
      <w:r>
        <w:rPr>
          <w:sz w:val="28"/>
          <w:szCs w:val="28"/>
        </w:rPr>
        <w:t>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на территории Большеулуйского района комфортной и стимулирующей среды, способной сохранить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rsidR="008553FA" w:rsidRDefault="008553FA" w:rsidP="008553FA">
      <w:pPr>
        <w:autoSpaceDE w:val="0"/>
        <w:autoSpaceDN w:val="0"/>
        <w:adjustRightInd w:val="0"/>
        <w:ind w:firstLine="540"/>
        <w:jc w:val="both"/>
        <w:rPr>
          <w:sz w:val="28"/>
          <w:szCs w:val="28"/>
        </w:rPr>
      </w:pPr>
      <w:r>
        <w:rPr>
          <w:sz w:val="28"/>
          <w:szCs w:val="28"/>
        </w:rPr>
        <w:t>Культура в современном мире все больше выступает в качестве важной составной 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8553FA" w:rsidRDefault="008553FA" w:rsidP="008553FA">
      <w:pPr>
        <w:autoSpaceDE w:val="0"/>
        <w:autoSpaceDN w:val="0"/>
        <w:adjustRightInd w:val="0"/>
        <w:ind w:firstLine="540"/>
        <w:jc w:val="both"/>
        <w:rPr>
          <w:sz w:val="28"/>
          <w:szCs w:val="28"/>
        </w:rPr>
      </w:pPr>
      <w:r>
        <w:rPr>
          <w:sz w:val="28"/>
          <w:szCs w:val="28"/>
        </w:rPr>
        <w:t>Культурное наследие, состоящее из аспектов прошлого, которые люди сохраняют, культивируют, изучают и передают следующему поколению,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верованиях, костюме, в различных формах фольклорных празднеств и обрядов, знаниях и навыках, связанных с традиционными ремеслами.</w:t>
      </w:r>
    </w:p>
    <w:p w:rsidR="008553FA" w:rsidRDefault="008553FA" w:rsidP="008553FA">
      <w:pPr>
        <w:autoSpaceDE w:val="0"/>
        <w:autoSpaceDN w:val="0"/>
        <w:adjustRightInd w:val="0"/>
        <w:ind w:firstLine="540"/>
        <w:jc w:val="both"/>
        <w:rPr>
          <w:sz w:val="28"/>
          <w:szCs w:val="28"/>
        </w:rPr>
      </w:pPr>
      <w:r>
        <w:rPr>
          <w:sz w:val="28"/>
          <w:szCs w:val="28"/>
        </w:rPr>
        <w:t xml:space="preserve">Наиболее массовыми, доступными и востребованными учреждениями на территории района являются учреждения культурно - досугового типа: МБУК «Большеулуйская ЦКС» (в состав входят 22 структурных подразделения – 13 сельских домов культуры и 9 сельских клубов) и МБУК «Большеулуйский РДК» (в состав входит 1 филиал – Большеулуйский дом ремесел). Деятельность этих учреждений направлена на развитие всех видов досуга. Ориентируясь на запросы посетителей, учреждения в качестве </w:t>
      </w:r>
      <w:r>
        <w:rPr>
          <w:sz w:val="28"/>
          <w:szCs w:val="28"/>
        </w:rPr>
        <w:lastRenderedPageBreak/>
        <w:t>приоритетных развивают специализированные формы клубного досуга – детского, подросткового, молодежного, семейного, направленного на развитие национальных культур и другое.</w:t>
      </w:r>
    </w:p>
    <w:p w:rsidR="008553FA" w:rsidRDefault="008553FA" w:rsidP="008553FA">
      <w:pPr>
        <w:autoSpaceDE w:val="0"/>
        <w:autoSpaceDN w:val="0"/>
        <w:adjustRightInd w:val="0"/>
        <w:ind w:firstLine="540"/>
        <w:jc w:val="both"/>
        <w:rPr>
          <w:sz w:val="28"/>
          <w:szCs w:val="28"/>
        </w:rPr>
      </w:pPr>
      <w:r>
        <w:rPr>
          <w:rFonts w:ascii="Times New Roman CYR" w:hAnsi="Times New Roman CYR" w:cs="Times New Roman CYR"/>
          <w:sz w:val="28"/>
          <w:szCs w:val="28"/>
        </w:rPr>
        <w:t>Клубы, особенно в сельской местности, являются единственными  учреждениями, обеспечивающими население культурной услугой. Деятельность муниципальных учреждений культуры доступна и эффективна для  широких слоев населения, в том числе для его малообеспеченных  категорий.</w:t>
      </w:r>
    </w:p>
    <w:p w:rsidR="008553FA" w:rsidRDefault="008553FA" w:rsidP="008553FA">
      <w:pPr>
        <w:autoSpaceDE w:val="0"/>
        <w:autoSpaceDN w:val="0"/>
        <w:adjustRightInd w:val="0"/>
        <w:ind w:firstLine="540"/>
        <w:jc w:val="both"/>
        <w:rPr>
          <w:sz w:val="28"/>
          <w:szCs w:val="28"/>
        </w:rPr>
      </w:pPr>
      <w:r>
        <w:rPr>
          <w:sz w:val="28"/>
          <w:szCs w:val="28"/>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8553FA" w:rsidRDefault="008553FA" w:rsidP="008553FA">
      <w:pPr>
        <w:ind w:firstLine="540"/>
        <w:jc w:val="both"/>
        <w:rPr>
          <w:sz w:val="28"/>
          <w:szCs w:val="28"/>
        </w:rPr>
      </w:pPr>
      <w:r>
        <w:rPr>
          <w:sz w:val="28"/>
          <w:szCs w:val="28"/>
        </w:rPr>
        <w:t xml:space="preserve">На базе учреждений  культуры  клубного типа Большеулуйского района функционировало 142 формирований в 2022 году. Их посещали 1789 человек в 2022 году. Все клубные формирования работают на бесплатной основе. Два  творческих коллектива  имеют звание «народный»: хор «Славица», самодеятельный театральный коллектив «Орфей». Учреждениями клубного типа в 2022 году было проведено 3345 мероприятий (из них 354 на платной основе). Посетили мероприятия в 2022 году – 120 520 человек (из них 16 591 человек на платной основе). </w:t>
      </w:r>
    </w:p>
    <w:p w:rsidR="008553FA" w:rsidRDefault="008553FA" w:rsidP="008553FA">
      <w:pPr>
        <w:ind w:firstLine="540"/>
        <w:jc w:val="both"/>
        <w:rPr>
          <w:sz w:val="28"/>
          <w:szCs w:val="28"/>
        </w:rPr>
      </w:pPr>
      <w:r>
        <w:rPr>
          <w:sz w:val="28"/>
          <w:szCs w:val="28"/>
        </w:rPr>
        <w:t xml:space="preserve">В 2022 году учреждения культуры проводили мероприятия не только в режиме офлайн, но и использовали дистанционные формы работы, что позволило сохранить постоянное количество посетителей учреждений, привлечь их к участию в мероприятиях международного, регионального, краевого, районного уровней. </w:t>
      </w:r>
    </w:p>
    <w:p w:rsidR="008553FA" w:rsidRDefault="008553FA" w:rsidP="008553FA">
      <w:pPr>
        <w:ind w:firstLine="708"/>
        <w:jc w:val="both"/>
        <w:rPr>
          <w:sz w:val="28"/>
          <w:szCs w:val="28"/>
        </w:rPr>
      </w:pPr>
      <w:r>
        <w:rPr>
          <w:sz w:val="28"/>
          <w:szCs w:val="28"/>
        </w:rPr>
        <w:t>В 4-х учреждениях культуры  функционируют  клубы кинолюбителей, в рамках которых организовано  кинообслуживание  населения. Данные учреждения культуры активно сотрудничают с КГБУК «Енисей кино». Данный вид деятельности способствует развитию платных услуг  в учреждениях культуры.</w:t>
      </w:r>
    </w:p>
    <w:p w:rsidR="008553FA" w:rsidRDefault="008553FA" w:rsidP="008553FA">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ab/>
      </w:r>
      <w:r>
        <w:rPr>
          <w:sz w:val="28"/>
          <w:szCs w:val="28"/>
        </w:rPr>
        <w:t xml:space="preserve">Для поддержания художественных народных ремесел и декоративно-прикладного искусства на территории района работает Большеулуйский Дом ремесел, который является филиалом МБУК «Большеулуйский РДК». Ежегодно на базе Дома ремесел  проводится зональная  творческая мастерская «Кузьминки», участники которой знакомятся с изделиями мастеров Большеулуйского района, осваивают новейшие техники мастерства.  </w:t>
      </w:r>
    </w:p>
    <w:p w:rsidR="008553FA" w:rsidRDefault="008553FA" w:rsidP="008553FA">
      <w:pPr>
        <w:ind w:firstLine="708"/>
        <w:jc w:val="both"/>
        <w:rPr>
          <w:sz w:val="28"/>
          <w:szCs w:val="28"/>
          <w:highlight w:val="yellow"/>
        </w:rPr>
      </w:pPr>
      <w:r>
        <w:rPr>
          <w:sz w:val="28"/>
          <w:szCs w:val="28"/>
        </w:rPr>
        <w:t xml:space="preserve"> Ведется активная работа по развитию национальной культуры народов, компактно проживающих на территории Большеулуйского района, что способствует созданию устойчивого образа как территории культурных традиций и творческих инноваций и интеграции в культурные процессы краевого и международного уровня. На территории района ежегодно </w:t>
      </w:r>
      <w:r>
        <w:rPr>
          <w:sz w:val="28"/>
          <w:szCs w:val="28"/>
        </w:rPr>
        <w:lastRenderedPageBreak/>
        <w:t>проходят брендовые мероприятия национальной культуры: латгальский народный праздник «Янов день» и татарский народный праздник «Сабантуй». Посетителями данных мероприятий являются не только жители Большеулуйского района, но и жители муниципальных образований Красноярского края, других регионов России и стран Ближнего Зарубежья.</w:t>
      </w:r>
    </w:p>
    <w:p w:rsidR="008553FA" w:rsidRDefault="008553FA" w:rsidP="008553FA">
      <w:pPr>
        <w:ind w:firstLine="720"/>
        <w:jc w:val="both"/>
        <w:rPr>
          <w:sz w:val="28"/>
          <w:szCs w:val="28"/>
        </w:rPr>
      </w:pPr>
      <w:r>
        <w:rPr>
          <w:sz w:val="28"/>
          <w:szCs w:val="28"/>
        </w:rPr>
        <w:t xml:space="preserve">Вместе с тем в развитии отрасли имеется ряд проблем, в том числе сохраняется дифференциация в уровне доступа к культурным благам по территориальному признаку, материально-техническая база учреждений культуры характеризуется высокой степенью износа, большинство учреждений требует оснащения современным оборудованием, средствами безопасности, компьютерной техникой, музыкальными инструментами, автотранспортом.  </w:t>
      </w:r>
      <w:r>
        <w:rPr>
          <w:rStyle w:val="FontStyle19"/>
          <w:sz w:val="28"/>
          <w:szCs w:val="28"/>
        </w:rPr>
        <w:t xml:space="preserve">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просветительской досуговой деятельности и информационно-образовательных услуг. </w:t>
      </w:r>
    </w:p>
    <w:p w:rsidR="008553FA" w:rsidRDefault="008553FA" w:rsidP="008553FA">
      <w:pPr>
        <w:ind w:firstLine="708"/>
        <w:jc w:val="both"/>
        <w:rPr>
          <w:sz w:val="28"/>
          <w:szCs w:val="28"/>
        </w:rPr>
      </w:pPr>
      <w:r>
        <w:rPr>
          <w:sz w:val="28"/>
          <w:szCs w:val="28"/>
        </w:rPr>
        <w:t xml:space="preserve">Важнейшим фактором, определяющим эффективность учреждений культурно - 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w:t>
      </w:r>
      <w:r>
        <w:rPr>
          <w:rStyle w:val="FontStyle19"/>
          <w:sz w:val="28"/>
          <w:szCs w:val="28"/>
        </w:rPr>
        <w:t>наблюдается тенденция старения кадров, что подтверждается ростом количества работников старше 50 лет и уменьшением количества работников до 30 лет.</w:t>
      </w:r>
      <w:r>
        <w:rPr>
          <w:spacing w:val="-4"/>
          <w:sz w:val="28"/>
          <w:szCs w:val="28"/>
        </w:rPr>
        <w:t xml:space="preserve"> </w:t>
      </w:r>
    </w:p>
    <w:p w:rsidR="008553FA" w:rsidRDefault="008553FA" w:rsidP="008553FA">
      <w:pPr>
        <w:ind w:firstLine="720"/>
        <w:jc w:val="both"/>
        <w:rPr>
          <w:rStyle w:val="FontStyle19"/>
          <w:sz w:val="28"/>
          <w:szCs w:val="28"/>
        </w:rPr>
      </w:pPr>
      <w:r>
        <w:rPr>
          <w:rStyle w:val="FontStyle19"/>
          <w:sz w:val="28"/>
          <w:szCs w:val="28"/>
        </w:rPr>
        <w:t xml:space="preserve">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вовлечённости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 </w:t>
      </w:r>
    </w:p>
    <w:p w:rsidR="008553FA" w:rsidRDefault="008553FA" w:rsidP="008553FA">
      <w:pPr>
        <w:pStyle w:val="ConsPlusNormal"/>
        <w:widowControl/>
        <w:spacing w:line="264" w:lineRule="auto"/>
        <w:ind w:firstLine="0"/>
        <w:jc w:val="both"/>
        <w:rPr>
          <w:highlight w:val="yellow"/>
        </w:rPr>
      </w:pPr>
    </w:p>
    <w:p w:rsidR="008553FA" w:rsidRDefault="008553FA" w:rsidP="008553FA">
      <w:pPr>
        <w:widowControl w:val="0"/>
        <w:autoSpaceDE w:val="0"/>
        <w:autoSpaceDN w:val="0"/>
        <w:adjustRightInd w:val="0"/>
        <w:jc w:val="center"/>
        <w:outlineLvl w:val="1"/>
        <w:rPr>
          <w:b/>
          <w:sz w:val="28"/>
          <w:szCs w:val="28"/>
        </w:rPr>
      </w:pPr>
      <w:r>
        <w:rPr>
          <w:b/>
          <w:sz w:val="28"/>
          <w:szCs w:val="28"/>
        </w:rPr>
        <w:t xml:space="preserve">2.2. Основная цель, задачи, этапы и сроки </w:t>
      </w:r>
    </w:p>
    <w:p w:rsidR="008553FA" w:rsidRDefault="008553FA" w:rsidP="008553FA">
      <w:pPr>
        <w:widowControl w:val="0"/>
        <w:autoSpaceDE w:val="0"/>
        <w:autoSpaceDN w:val="0"/>
        <w:adjustRightInd w:val="0"/>
        <w:jc w:val="center"/>
        <w:outlineLvl w:val="1"/>
        <w:rPr>
          <w:b/>
          <w:sz w:val="28"/>
          <w:szCs w:val="28"/>
        </w:rPr>
      </w:pPr>
      <w:r>
        <w:rPr>
          <w:b/>
          <w:sz w:val="28"/>
          <w:szCs w:val="28"/>
        </w:rPr>
        <w:t>выполнения подпрограммы, целевые индикаторы</w:t>
      </w:r>
    </w:p>
    <w:p w:rsidR="008553FA" w:rsidRDefault="008553FA" w:rsidP="008553FA">
      <w:pPr>
        <w:widowControl w:val="0"/>
        <w:autoSpaceDE w:val="0"/>
        <w:autoSpaceDN w:val="0"/>
        <w:adjustRightInd w:val="0"/>
        <w:ind w:firstLine="540"/>
        <w:jc w:val="both"/>
        <w:rPr>
          <w:sz w:val="28"/>
          <w:szCs w:val="28"/>
        </w:rPr>
      </w:pPr>
      <w:r>
        <w:rPr>
          <w:sz w:val="28"/>
          <w:szCs w:val="28"/>
        </w:rPr>
        <w:t>Цель подпрограммы - обеспечение доступа населения Большеулуйского района к культурным благам и участию в культурной жизни.</w:t>
      </w:r>
    </w:p>
    <w:p w:rsidR="008553FA" w:rsidRDefault="008553FA" w:rsidP="008553FA">
      <w:pPr>
        <w:widowControl w:val="0"/>
        <w:autoSpaceDE w:val="0"/>
        <w:autoSpaceDN w:val="0"/>
        <w:adjustRightInd w:val="0"/>
        <w:ind w:firstLine="540"/>
        <w:jc w:val="both"/>
        <w:rPr>
          <w:sz w:val="28"/>
          <w:szCs w:val="28"/>
        </w:rPr>
      </w:pPr>
      <w:r>
        <w:rPr>
          <w:sz w:val="28"/>
          <w:szCs w:val="28"/>
        </w:rPr>
        <w:t>Достижение данной цели потребует решения  задачи: сохранение и развитие традиционной народной культуры в Большеулуйском районе.</w:t>
      </w:r>
    </w:p>
    <w:p w:rsidR="008553FA" w:rsidRDefault="008553FA" w:rsidP="008553FA">
      <w:pPr>
        <w:widowControl w:val="0"/>
        <w:autoSpaceDE w:val="0"/>
        <w:autoSpaceDN w:val="0"/>
        <w:adjustRightInd w:val="0"/>
        <w:ind w:firstLine="540"/>
        <w:jc w:val="both"/>
        <w:rPr>
          <w:sz w:val="28"/>
          <w:szCs w:val="28"/>
        </w:rPr>
      </w:pPr>
      <w:r>
        <w:rPr>
          <w:sz w:val="28"/>
          <w:szCs w:val="28"/>
        </w:rPr>
        <w:t>Сроки исполнения подпрограммы: 2022- 2026 годы.</w:t>
      </w:r>
    </w:p>
    <w:p w:rsidR="008553FA" w:rsidRDefault="008553FA" w:rsidP="008553FA">
      <w:pPr>
        <w:widowControl w:val="0"/>
        <w:autoSpaceDE w:val="0"/>
        <w:autoSpaceDN w:val="0"/>
        <w:adjustRightInd w:val="0"/>
        <w:ind w:firstLine="540"/>
        <w:jc w:val="both"/>
        <w:rPr>
          <w:sz w:val="28"/>
          <w:szCs w:val="28"/>
        </w:rPr>
      </w:pPr>
      <w:r>
        <w:rPr>
          <w:sz w:val="28"/>
          <w:szCs w:val="28"/>
        </w:rPr>
        <w:t xml:space="preserve">Подпрограмма не предусматривает отдельные этапы реализации. </w:t>
      </w:r>
    </w:p>
    <w:p w:rsidR="008553FA" w:rsidRDefault="008553FA" w:rsidP="008553FA">
      <w:pPr>
        <w:ind w:firstLine="540"/>
        <w:jc w:val="both"/>
        <w:rPr>
          <w:sz w:val="28"/>
          <w:szCs w:val="28"/>
        </w:rPr>
      </w:pPr>
      <w:r>
        <w:rPr>
          <w:sz w:val="28"/>
          <w:szCs w:val="28"/>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учреждений культурно - досугового типа. </w:t>
      </w:r>
    </w:p>
    <w:p w:rsidR="008553FA" w:rsidRDefault="008553FA" w:rsidP="008553FA">
      <w:pPr>
        <w:widowControl w:val="0"/>
        <w:autoSpaceDE w:val="0"/>
        <w:autoSpaceDN w:val="0"/>
        <w:adjustRightInd w:val="0"/>
        <w:ind w:firstLine="540"/>
        <w:jc w:val="both"/>
        <w:rPr>
          <w:sz w:val="28"/>
          <w:szCs w:val="28"/>
        </w:rPr>
      </w:pPr>
      <w:r>
        <w:rPr>
          <w:sz w:val="28"/>
          <w:szCs w:val="28"/>
        </w:rPr>
        <w:t>Целевыми индикаторами подпрограммы являются:</w:t>
      </w:r>
    </w:p>
    <w:p w:rsidR="008553FA" w:rsidRDefault="008553FA" w:rsidP="008553FA">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численность участников культурно - досуговых мероприятий  в год;</w:t>
      </w:r>
    </w:p>
    <w:p w:rsidR="008553FA" w:rsidRDefault="008553FA" w:rsidP="008553FA">
      <w:pPr>
        <w:pStyle w:val="ConsPlusNormal"/>
        <w:widowControl/>
        <w:ind w:firstLine="540"/>
        <w:rPr>
          <w:rFonts w:ascii="Times New Roman" w:hAnsi="Times New Roman" w:cs="Times New Roman"/>
          <w:bCs/>
          <w:sz w:val="28"/>
          <w:szCs w:val="28"/>
        </w:rPr>
      </w:pPr>
      <w:r>
        <w:rPr>
          <w:rFonts w:ascii="Times New Roman" w:hAnsi="Times New Roman" w:cs="Times New Roman"/>
          <w:bCs/>
          <w:sz w:val="28"/>
          <w:szCs w:val="28"/>
        </w:rPr>
        <w:lastRenderedPageBreak/>
        <w:t>число клубных формирований на 1 тыс. человек населения;</w:t>
      </w:r>
    </w:p>
    <w:p w:rsidR="008553FA" w:rsidRDefault="008553FA" w:rsidP="008553FA">
      <w:pPr>
        <w:pStyle w:val="ConsPlusNormal"/>
        <w:widowControl/>
        <w:ind w:firstLine="540"/>
        <w:rPr>
          <w:rFonts w:ascii="Times New Roman" w:hAnsi="Times New Roman" w:cs="Times New Roman"/>
          <w:bCs/>
          <w:sz w:val="28"/>
          <w:szCs w:val="28"/>
        </w:rPr>
      </w:pPr>
      <w:r>
        <w:rPr>
          <w:rFonts w:ascii="Times New Roman" w:hAnsi="Times New Roman" w:cs="Times New Roman"/>
          <w:bCs/>
          <w:sz w:val="28"/>
          <w:szCs w:val="28"/>
        </w:rPr>
        <w:t>число участников клубных формирований на 1 тыс. человек населения.</w:t>
      </w:r>
    </w:p>
    <w:p w:rsidR="008553FA" w:rsidRDefault="008553FA" w:rsidP="008553FA">
      <w:pPr>
        <w:jc w:val="both"/>
        <w:rPr>
          <w:bCs/>
          <w:sz w:val="28"/>
          <w:szCs w:val="28"/>
        </w:rPr>
      </w:pPr>
      <w:r>
        <w:rPr>
          <w:bCs/>
          <w:sz w:val="28"/>
          <w:szCs w:val="28"/>
        </w:rPr>
        <w:t>Целевые индикаторы приведены в приложении № 1 к подпрограмме.</w:t>
      </w:r>
    </w:p>
    <w:p w:rsidR="008553FA" w:rsidRDefault="008553FA" w:rsidP="008553FA">
      <w:pPr>
        <w:widowControl w:val="0"/>
        <w:autoSpaceDE w:val="0"/>
        <w:autoSpaceDN w:val="0"/>
        <w:adjustRightInd w:val="0"/>
        <w:jc w:val="center"/>
        <w:outlineLvl w:val="1"/>
        <w:rPr>
          <w:sz w:val="28"/>
          <w:szCs w:val="28"/>
        </w:rPr>
      </w:pPr>
    </w:p>
    <w:p w:rsidR="008553FA" w:rsidRDefault="008553FA" w:rsidP="008553FA">
      <w:pPr>
        <w:widowControl w:val="0"/>
        <w:autoSpaceDE w:val="0"/>
        <w:autoSpaceDN w:val="0"/>
        <w:adjustRightInd w:val="0"/>
        <w:jc w:val="center"/>
        <w:outlineLvl w:val="1"/>
        <w:rPr>
          <w:sz w:val="28"/>
          <w:szCs w:val="28"/>
        </w:rPr>
      </w:pPr>
      <w:r>
        <w:rPr>
          <w:sz w:val="28"/>
          <w:szCs w:val="28"/>
        </w:rPr>
        <w:t>2.3. Мероприятия подпрограммы</w:t>
      </w:r>
    </w:p>
    <w:p w:rsidR="008553FA" w:rsidRDefault="008553FA" w:rsidP="008553FA">
      <w:pPr>
        <w:widowControl w:val="0"/>
        <w:autoSpaceDE w:val="0"/>
        <w:autoSpaceDN w:val="0"/>
        <w:adjustRightInd w:val="0"/>
        <w:ind w:firstLine="708"/>
        <w:jc w:val="both"/>
        <w:outlineLvl w:val="1"/>
        <w:rPr>
          <w:sz w:val="28"/>
          <w:szCs w:val="28"/>
        </w:rPr>
      </w:pPr>
      <w:hyperlink r:id="rId12" w:anchor="Par573" w:history="1">
        <w:r>
          <w:rPr>
            <w:rStyle w:val="a3"/>
            <w:color w:val="auto"/>
            <w:sz w:val="28"/>
            <w:szCs w:val="28"/>
            <w:u w:val="none"/>
          </w:rPr>
          <w:t>Перечень</w:t>
        </w:r>
      </w:hyperlink>
      <w:r>
        <w:rPr>
          <w:sz w:val="28"/>
          <w:szCs w:val="28"/>
        </w:rPr>
        <w:t xml:space="preserve"> мероприятий подпрограммы приведен в приложении                          № 2 к подпрограмме (далее - мероприятия подпрограммы).</w:t>
      </w:r>
    </w:p>
    <w:p w:rsidR="008553FA" w:rsidRDefault="008553FA" w:rsidP="008553FA">
      <w:pPr>
        <w:widowControl w:val="0"/>
        <w:autoSpaceDE w:val="0"/>
        <w:autoSpaceDN w:val="0"/>
        <w:adjustRightInd w:val="0"/>
        <w:outlineLvl w:val="1"/>
        <w:rPr>
          <w:b/>
          <w:sz w:val="28"/>
          <w:szCs w:val="28"/>
          <w:highlight w:val="yellow"/>
        </w:rPr>
      </w:pPr>
    </w:p>
    <w:p w:rsidR="008553FA" w:rsidRDefault="008553FA" w:rsidP="008553FA">
      <w:pPr>
        <w:autoSpaceDE w:val="0"/>
        <w:autoSpaceDN w:val="0"/>
        <w:adjustRightInd w:val="0"/>
        <w:jc w:val="center"/>
        <w:rPr>
          <w:sz w:val="28"/>
          <w:szCs w:val="28"/>
        </w:rPr>
      </w:pPr>
      <w:r>
        <w:rPr>
          <w:sz w:val="28"/>
          <w:szCs w:val="28"/>
        </w:rPr>
        <w:t>2.4. Механизм реализации подпрограммы</w:t>
      </w:r>
    </w:p>
    <w:p w:rsidR="008553FA" w:rsidRDefault="008553FA" w:rsidP="008553FA">
      <w:pPr>
        <w:widowControl w:val="0"/>
        <w:autoSpaceDE w:val="0"/>
        <w:autoSpaceDN w:val="0"/>
        <w:adjustRightInd w:val="0"/>
        <w:ind w:firstLine="708"/>
        <w:jc w:val="both"/>
        <w:outlineLvl w:val="1"/>
        <w:rPr>
          <w:sz w:val="28"/>
          <w:szCs w:val="28"/>
        </w:rPr>
      </w:pPr>
      <w:r>
        <w:rPr>
          <w:sz w:val="28"/>
          <w:szCs w:val="28"/>
        </w:rPr>
        <w:t>2.4.1. Главный распорядитель бюджетных средств – Администрация Большеулуйского района.</w:t>
      </w:r>
    </w:p>
    <w:p w:rsidR="008553FA" w:rsidRDefault="008553FA" w:rsidP="008553FA">
      <w:pPr>
        <w:widowControl w:val="0"/>
        <w:autoSpaceDE w:val="0"/>
        <w:autoSpaceDN w:val="0"/>
        <w:adjustRightInd w:val="0"/>
        <w:ind w:firstLine="708"/>
        <w:jc w:val="both"/>
        <w:outlineLvl w:val="1"/>
        <w:rPr>
          <w:sz w:val="28"/>
          <w:szCs w:val="28"/>
        </w:rPr>
      </w:pPr>
      <w:r>
        <w:rPr>
          <w:sz w:val="28"/>
          <w:szCs w:val="28"/>
        </w:rPr>
        <w:t>2.4.2. Реализация подпункта 1.1. пункта 1 перечня мероприятий подпрограммы осуществляется путем предоставления субсидии по соглашению, заключенному между Администрацией Большеулуйского района и подведомственными учреждениями (МБУК «Большеулуйский РДК, МБУК «Большеулуйская ЦКС»),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8553FA" w:rsidRDefault="008553FA" w:rsidP="008553FA">
      <w:pPr>
        <w:widowControl w:val="0"/>
        <w:autoSpaceDE w:val="0"/>
        <w:autoSpaceDN w:val="0"/>
        <w:adjustRightInd w:val="0"/>
        <w:ind w:firstLine="708"/>
        <w:jc w:val="both"/>
        <w:outlineLvl w:val="1"/>
        <w:rPr>
          <w:sz w:val="28"/>
          <w:szCs w:val="28"/>
        </w:rPr>
      </w:pPr>
      <w:r>
        <w:rPr>
          <w:sz w:val="28"/>
          <w:szCs w:val="28"/>
        </w:rPr>
        <w:t>2.4.3. Реализация пункта 1.2. пункта 1 перечня мероприятий подпрограммы осуществляется путем предоставления субсидии из районного бюджета, направленной на осуществление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(МБУК «Большеулуйский РДК, МБУК «Большеулуйская ЦКС»).</w:t>
      </w:r>
    </w:p>
    <w:p w:rsidR="008553FA" w:rsidRDefault="008553FA" w:rsidP="008553FA">
      <w:pPr>
        <w:widowControl w:val="0"/>
        <w:autoSpaceDE w:val="0"/>
        <w:autoSpaceDN w:val="0"/>
        <w:adjustRightInd w:val="0"/>
        <w:jc w:val="both"/>
        <w:outlineLvl w:val="1"/>
        <w:rPr>
          <w:sz w:val="28"/>
          <w:szCs w:val="28"/>
        </w:rPr>
      </w:pPr>
      <w:r>
        <w:rPr>
          <w:sz w:val="28"/>
          <w:szCs w:val="28"/>
        </w:rPr>
        <w:tab/>
        <w:t>2.4.4. По подпункту 1.3. пункта 1 перечня мероприятий подпрограммы предоставление средств местного бюджета предусматривается на реализацию брендовых национальных праздников латгальской и татарской культуры.</w:t>
      </w:r>
    </w:p>
    <w:p w:rsidR="008553FA" w:rsidRDefault="008553FA" w:rsidP="008553FA">
      <w:pPr>
        <w:widowControl w:val="0"/>
        <w:autoSpaceDE w:val="0"/>
        <w:autoSpaceDN w:val="0"/>
        <w:adjustRightInd w:val="0"/>
        <w:jc w:val="both"/>
        <w:outlineLvl w:val="1"/>
        <w:rPr>
          <w:sz w:val="28"/>
          <w:szCs w:val="28"/>
        </w:rPr>
      </w:pPr>
      <w:r>
        <w:rPr>
          <w:sz w:val="28"/>
          <w:szCs w:val="28"/>
        </w:rPr>
        <w:tab/>
        <w:t>2.4.5. По пункту 1.4. пункта 1 перечня мероприятий подпрограммы предоставление средств местного бюджета предусматривается на реализацию мероприятий, направленных на сохранение, возрождение, развитие народных ремесел (исполнение пункта 7 перечня поручений Президента РФ от 07.05.2017 Пр-912).</w:t>
      </w:r>
    </w:p>
    <w:p w:rsidR="008553FA" w:rsidRDefault="008553FA" w:rsidP="008553FA">
      <w:pPr>
        <w:jc w:val="both"/>
        <w:rPr>
          <w:sz w:val="28"/>
          <w:szCs w:val="28"/>
        </w:rPr>
      </w:pPr>
      <w:r>
        <w:rPr>
          <w:sz w:val="28"/>
          <w:szCs w:val="28"/>
        </w:rPr>
        <w:tab/>
        <w:t>2.4.6.  По пункту 1.5. пункта 1 перечня мероприятий подпрограммы предоставление средств местного бюджета предусматривается на реализацию праздничных мероприятий, приуроченных Дню Победы советского народа в Великой Отечественной войне 1941-1945 годов.</w:t>
      </w:r>
    </w:p>
    <w:p w:rsidR="008553FA" w:rsidRDefault="008553FA" w:rsidP="008553FA">
      <w:pPr>
        <w:ind w:firstLine="708"/>
        <w:jc w:val="both"/>
        <w:rPr>
          <w:sz w:val="28"/>
          <w:szCs w:val="28"/>
        </w:rPr>
      </w:pPr>
      <w:r>
        <w:rPr>
          <w:sz w:val="28"/>
          <w:szCs w:val="28"/>
        </w:rPr>
        <w:t>2.4.7. По пункту 1.6. пункта 1 перечня мероприятий подпрограммы предоставление средств местного бюджета предусматривается на реализацию мероприятий, направленных на выявление и поддержку творческого потенциала населения Большеулуйского района.</w:t>
      </w:r>
    </w:p>
    <w:p w:rsidR="008553FA" w:rsidRDefault="008553FA" w:rsidP="008553FA">
      <w:pPr>
        <w:ind w:firstLine="708"/>
        <w:jc w:val="both"/>
        <w:rPr>
          <w:highlight w:val="yellow"/>
        </w:rPr>
      </w:pPr>
    </w:p>
    <w:p w:rsidR="008553FA" w:rsidRDefault="008553FA" w:rsidP="008553FA">
      <w:pPr>
        <w:widowControl w:val="0"/>
        <w:autoSpaceDE w:val="0"/>
        <w:autoSpaceDN w:val="0"/>
        <w:adjustRightInd w:val="0"/>
        <w:jc w:val="center"/>
        <w:outlineLvl w:val="1"/>
        <w:rPr>
          <w:b/>
          <w:sz w:val="28"/>
          <w:szCs w:val="28"/>
        </w:rPr>
      </w:pPr>
      <w:r>
        <w:rPr>
          <w:b/>
          <w:sz w:val="28"/>
          <w:szCs w:val="28"/>
        </w:rPr>
        <w:t xml:space="preserve">   </w:t>
      </w:r>
    </w:p>
    <w:p w:rsidR="008553FA" w:rsidRDefault="008553FA" w:rsidP="008553FA">
      <w:pPr>
        <w:widowControl w:val="0"/>
        <w:autoSpaceDE w:val="0"/>
        <w:autoSpaceDN w:val="0"/>
        <w:adjustRightInd w:val="0"/>
        <w:jc w:val="center"/>
        <w:outlineLvl w:val="1"/>
        <w:rPr>
          <w:b/>
          <w:sz w:val="28"/>
          <w:szCs w:val="28"/>
        </w:rPr>
      </w:pPr>
      <w:r>
        <w:rPr>
          <w:b/>
          <w:sz w:val="28"/>
          <w:szCs w:val="28"/>
        </w:rPr>
        <w:t xml:space="preserve"> 2.5. Управление подпрограммой и контроль за исполнением </w:t>
      </w:r>
      <w:r>
        <w:rPr>
          <w:b/>
          <w:sz w:val="28"/>
          <w:szCs w:val="28"/>
        </w:rPr>
        <w:lastRenderedPageBreak/>
        <w:t>подпрограммы</w:t>
      </w:r>
    </w:p>
    <w:p w:rsidR="008553FA" w:rsidRDefault="008553FA" w:rsidP="008553FA">
      <w:pPr>
        <w:ind w:firstLine="708"/>
        <w:jc w:val="both"/>
        <w:rPr>
          <w:sz w:val="28"/>
          <w:szCs w:val="28"/>
        </w:rPr>
      </w:pPr>
      <w:r>
        <w:rPr>
          <w:sz w:val="28"/>
          <w:szCs w:val="28"/>
        </w:rPr>
        <w:t>2.5.1. Текущее управление и контроль за реализацией подпрограммы осуществляет Отдел культуры Администрации Большеулуйского района (далее ответственный исполнитель).</w:t>
      </w:r>
    </w:p>
    <w:p w:rsidR="008553FA" w:rsidRDefault="008553FA" w:rsidP="008553FA">
      <w:pPr>
        <w:ind w:firstLine="709"/>
        <w:jc w:val="both"/>
        <w:rPr>
          <w:sz w:val="28"/>
          <w:szCs w:val="28"/>
        </w:rPr>
      </w:pPr>
      <w:r>
        <w:rPr>
          <w:sz w:val="28"/>
          <w:szCs w:val="28"/>
        </w:rPr>
        <w:t>Подведомственные учреждения (МБУК «Большеулуйская ЦКС», МБУК «Большеулуйский РДК») несут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553FA" w:rsidRDefault="008553FA" w:rsidP="008553FA">
      <w:pPr>
        <w:ind w:firstLine="709"/>
        <w:jc w:val="both"/>
        <w:rPr>
          <w:sz w:val="28"/>
          <w:szCs w:val="28"/>
        </w:rPr>
      </w:pPr>
      <w:r>
        <w:rPr>
          <w:sz w:val="28"/>
          <w:szCs w:val="28"/>
        </w:rPr>
        <w:t>2.5.2. Ответственный исполнитель осуществляет:</w:t>
      </w:r>
    </w:p>
    <w:p w:rsidR="008553FA" w:rsidRDefault="008553FA" w:rsidP="008553FA">
      <w:pPr>
        <w:ind w:firstLine="709"/>
        <w:jc w:val="both"/>
        <w:rPr>
          <w:sz w:val="28"/>
          <w:szCs w:val="28"/>
        </w:rPr>
      </w:pPr>
      <w:r>
        <w:rPr>
          <w:sz w:val="28"/>
          <w:szCs w:val="28"/>
        </w:rPr>
        <w:t>1) координацию исполнения мероприятий подпрограммы, мониторинг их реализации;</w:t>
      </w:r>
    </w:p>
    <w:p w:rsidR="008553FA" w:rsidRDefault="008553FA" w:rsidP="008553FA">
      <w:pPr>
        <w:ind w:firstLine="709"/>
        <w:jc w:val="both"/>
        <w:rPr>
          <w:sz w:val="28"/>
          <w:szCs w:val="28"/>
        </w:rPr>
      </w:pPr>
      <w:r>
        <w:rPr>
          <w:sz w:val="28"/>
          <w:szCs w:val="28"/>
        </w:rPr>
        <w:t>2) непосредственный контроль за ходом реализации мероприятий подпрограммы;</w:t>
      </w:r>
    </w:p>
    <w:p w:rsidR="008553FA" w:rsidRDefault="008553FA" w:rsidP="008553FA">
      <w:pPr>
        <w:ind w:firstLine="709"/>
        <w:jc w:val="both"/>
        <w:rPr>
          <w:sz w:val="28"/>
          <w:szCs w:val="28"/>
        </w:rPr>
      </w:pPr>
      <w:r>
        <w:rPr>
          <w:sz w:val="28"/>
          <w:szCs w:val="28"/>
        </w:rPr>
        <w:t>3) подготовку отчетов о реализации подпрограммы.</w:t>
      </w:r>
    </w:p>
    <w:p w:rsidR="008553FA" w:rsidRDefault="008553FA" w:rsidP="008553FA">
      <w:pPr>
        <w:ind w:firstLine="709"/>
        <w:jc w:val="both"/>
        <w:rPr>
          <w:rFonts w:eastAsia="Calibri"/>
          <w:sz w:val="28"/>
          <w:szCs w:val="28"/>
          <w:lang w:eastAsia="en-US"/>
        </w:rPr>
      </w:pPr>
      <w:r>
        <w:rPr>
          <w:sz w:val="28"/>
          <w:szCs w:val="28"/>
        </w:rPr>
        <w:t xml:space="preserve">2.5.3.  </w:t>
      </w:r>
      <w:r>
        <w:rPr>
          <w:rFonts w:eastAsia="Calibri"/>
          <w:sz w:val="28"/>
          <w:szCs w:val="28"/>
          <w:lang w:eastAsia="en-US"/>
        </w:rPr>
        <w:t xml:space="preserve">По итогам реализации подпрограммы за полгода, год подведомственные учреждения (МБУК «Большеулуйская ЦКС», МБУК «Большеулуйский РДК») направляют Ответственному исполнителю отчет об исполнении программы по установленной форме, отчет о целевом и эффективном использовании бюджетных средств </w:t>
      </w:r>
    </w:p>
    <w:p w:rsidR="008553FA" w:rsidRDefault="008553FA" w:rsidP="008553FA">
      <w:pPr>
        <w:ind w:firstLine="709"/>
        <w:jc w:val="both"/>
        <w:rPr>
          <w:rFonts w:eastAsia="Calibri"/>
          <w:sz w:val="28"/>
          <w:szCs w:val="28"/>
          <w:lang w:eastAsia="en-US"/>
        </w:rPr>
      </w:pPr>
      <w:r>
        <w:rPr>
          <w:rFonts w:eastAsia="Calibri"/>
          <w:sz w:val="28"/>
          <w:szCs w:val="28"/>
          <w:lang w:eastAsia="en-US"/>
        </w:rPr>
        <w:t>- по итогам полугодия в срок не позднее 1-го августа отчетного года</w:t>
      </w:r>
    </w:p>
    <w:p w:rsidR="008553FA" w:rsidRDefault="008553FA" w:rsidP="008553FA">
      <w:pPr>
        <w:ind w:firstLine="709"/>
        <w:jc w:val="both"/>
        <w:rPr>
          <w:rFonts w:eastAsia="Calibri"/>
          <w:sz w:val="28"/>
          <w:szCs w:val="28"/>
          <w:lang w:eastAsia="en-US"/>
        </w:rPr>
      </w:pPr>
      <w:r>
        <w:rPr>
          <w:rFonts w:eastAsia="Calibri"/>
          <w:sz w:val="28"/>
          <w:szCs w:val="28"/>
          <w:lang w:eastAsia="en-US"/>
        </w:rPr>
        <w:t>- по итогам года – в срок до 15 февраля года, следующего за отчетным.</w:t>
      </w:r>
    </w:p>
    <w:p w:rsidR="008553FA" w:rsidRDefault="008553FA" w:rsidP="008553FA">
      <w:pPr>
        <w:shd w:val="clear" w:color="auto" w:fill="FFFFFF"/>
        <w:autoSpaceDE w:val="0"/>
        <w:autoSpaceDN w:val="0"/>
        <w:adjustRightInd w:val="0"/>
        <w:ind w:firstLine="720"/>
        <w:jc w:val="both"/>
        <w:outlineLvl w:val="1"/>
        <w:rPr>
          <w:sz w:val="28"/>
          <w:szCs w:val="28"/>
          <w:shd w:val="clear" w:color="auto" w:fill="FFFFFF"/>
        </w:rPr>
      </w:pPr>
      <w:r>
        <w:rPr>
          <w:sz w:val="28"/>
          <w:szCs w:val="28"/>
        </w:rPr>
        <w:t xml:space="preserve">2.5.4. Ответственный исполнитель по итогам реализации подпрограммы за полгода, год формирует отчет, согласует показатели с  </w:t>
      </w:r>
      <w:r>
        <w:rPr>
          <w:sz w:val="28"/>
          <w:szCs w:val="28"/>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8553FA" w:rsidRDefault="008553FA" w:rsidP="008553FA">
      <w:pPr>
        <w:shd w:val="clear" w:color="auto" w:fill="FFFFFF"/>
        <w:autoSpaceDE w:val="0"/>
        <w:autoSpaceDN w:val="0"/>
        <w:adjustRightInd w:val="0"/>
        <w:ind w:firstLine="720"/>
        <w:jc w:val="both"/>
        <w:outlineLvl w:val="1"/>
        <w:rPr>
          <w:sz w:val="28"/>
          <w:szCs w:val="28"/>
        </w:rPr>
      </w:pPr>
      <w:r>
        <w:rPr>
          <w:sz w:val="28"/>
          <w:szCs w:val="28"/>
        </w:rPr>
        <w:t>- по итогам полугодия – в срок</w:t>
      </w:r>
      <w:r>
        <w:rPr>
          <w:spacing w:val="-4"/>
          <w:sz w:val="28"/>
          <w:szCs w:val="28"/>
        </w:rPr>
        <w:t xml:space="preserve"> не позднее 10-го августа отчетного года </w:t>
      </w:r>
    </w:p>
    <w:p w:rsidR="008553FA" w:rsidRDefault="008553FA" w:rsidP="008553FA">
      <w:pPr>
        <w:autoSpaceDE w:val="0"/>
        <w:autoSpaceDN w:val="0"/>
        <w:adjustRightInd w:val="0"/>
        <w:jc w:val="both"/>
        <w:rPr>
          <w:sz w:val="28"/>
          <w:szCs w:val="28"/>
        </w:rPr>
      </w:pPr>
      <w:r>
        <w:rPr>
          <w:sz w:val="28"/>
          <w:szCs w:val="28"/>
        </w:rPr>
        <w:t xml:space="preserve">          - по итогам года – в срок до 1 марта года, следующего за отчетным. </w:t>
      </w:r>
    </w:p>
    <w:p w:rsidR="008553FA" w:rsidRDefault="008553FA" w:rsidP="008553FA">
      <w:pPr>
        <w:ind w:firstLine="709"/>
        <w:jc w:val="both"/>
        <w:rPr>
          <w:rFonts w:eastAsia="Calibri"/>
          <w:sz w:val="28"/>
          <w:szCs w:val="28"/>
          <w:lang w:eastAsia="en-US"/>
        </w:rPr>
      </w:pPr>
      <w:r>
        <w:rPr>
          <w:spacing w:val="-4"/>
          <w:sz w:val="28"/>
          <w:szCs w:val="28"/>
        </w:rPr>
        <w:t xml:space="preserve">2.5.5.  </w:t>
      </w:r>
      <w:r>
        <w:rPr>
          <w:rFonts w:eastAsia="Calibri"/>
          <w:sz w:val="28"/>
          <w:szCs w:val="28"/>
          <w:lang w:eastAsia="en-US"/>
        </w:rPr>
        <w:t>Отчет по итогам года должен содержать информацию о достигнутых конечных результатах и значениях целевых индикаторов, указанных в паспорте подпрограммы.</w:t>
      </w:r>
    </w:p>
    <w:p w:rsidR="008553FA" w:rsidRDefault="008553FA" w:rsidP="008553FA">
      <w:pPr>
        <w:ind w:firstLine="709"/>
        <w:jc w:val="both"/>
        <w:rPr>
          <w:rFonts w:eastAsia="Calibri"/>
          <w:sz w:val="28"/>
          <w:szCs w:val="28"/>
          <w:lang w:eastAsia="en-US"/>
        </w:rPr>
      </w:pPr>
      <w:r>
        <w:rPr>
          <w:rFonts w:eastAsia="Calibri"/>
          <w:sz w:val="28"/>
          <w:szCs w:val="28"/>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8553FA" w:rsidRDefault="008553FA" w:rsidP="008553FA">
      <w:pPr>
        <w:widowControl w:val="0"/>
        <w:autoSpaceDE w:val="0"/>
        <w:autoSpaceDN w:val="0"/>
        <w:adjustRightInd w:val="0"/>
        <w:outlineLvl w:val="1"/>
        <w:rPr>
          <w:sz w:val="28"/>
          <w:szCs w:val="28"/>
        </w:rPr>
      </w:pPr>
    </w:p>
    <w:p w:rsidR="008553FA" w:rsidRDefault="008553FA" w:rsidP="008553FA">
      <w:pPr>
        <w:widowControl w:val="0"/>
        <w:autoSpaceDE w:val="0"/>
        <w:autoSpaceDN w:val="0"/>
        <w:adjustRightInd w:val="0"/>
        <w:jc w:val="center"/>
        <w:outlineLvl w:val="1"/>
        <w:rPr>
          <w:b/>
          <w:sz w:val="28"/>
          <w:szCs w:val="28"/>
        </w:rPr>
      </w:pPr>
      <w:r>
        <w:rPr>
          <w:b/>
          <w:sz w:val="28"/>
          <w:szCs w:val="28"/>
        </w:rPr>
        <w:t>2.6. Оценка социально-экономической эффективности</w:t>
      </w:r>
    </w:p>
    <w:p w:rsidR="008553FA" w:rsidRDefault="008553FA" w:rsidP="008553FA">
      <w:pPr>
        <w:widowControl w:val="0"/>
        <w:autoSpaceDE w:val="0"/>
        <w:autoSpaceDN w:val="0"/>
        <w:adjustRightInd w:val="0"/>
        <w:ind w:firstLine="540"/>
        <w:jc w:val="both"/>
        <w:outlineLvl w:val="1"/>
        <w:rPr>
          <w:sz w:val="28"/>
          <w:szCs w:val="28"/>
        </w:rPr>
      </w:pPr>
      <w:r>
        <w:rPr>
          <w:sz w:val="28"/>
          <w:szCs w:val="28"/>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8553FA" w:rsidRDefault="008553FA" w:rsidP="008553FA">
      <w:pPr>
        <w:widowControl w:val="0"/>
        <w:autoSpaceDE w:val="0"/>
        <w:autoSpaceDN w:val="0"/>
        <w:adjustRightInd w:val="0"/>
        <w:ind w:firstLine="540"/>
        <w:jc w:val="both"/>
        <w:rPr>
          <w:sz w:val="28"/>
          <w:szCs w:val="28"/>
        </w:rPr>
      </w:pPr>
      <w:r>
        <w:rPr>
          <w:sz w:val="28"/>
          <w:szCs w:val="28"/>
        </w:rPr>
        <w:t>Ожидаемы результаты подпрограммы:</w:t>
      </w:r>
    </w:p>
    <w:p w:rsidR="008553FA" w:rsidRDefault="008553FA" w:rsidP="008553FA">
      <w:pPr>
        <w:spacing w:line="232" w:lineRule="auto"/>
        <w:ind w:firstLine="540"/>
        <w:jc w:val="both"/>
        <w:rPr>
          <w:sz w:val="28"/>
          <w:szCs w:val="28"/>
        </w:rPr>
      </w:pPr>
      <w:r>
        <w:rPr>
          <w:sz w:val="28"/>
          <w:szCs w:val="28"/>
        </w:rPr>
        <w:t>численность участников культурно - досуговых мероприятий составит 120520 человек в 2022 году, по 131472 человек  в 2023-2026 годах;</w:t>
      </w:r>
    </w:p>
    <w:p w:rsidR="008553FA" w:rsidRDefault="008553FA" w:rsidP="008553FA">
      <w:pPr>
        <w:spacing w:line="232" w:lineRule="auto"/>
        <w:ind w:firstLine="540"/>
        <w:jc w:val="both"/>
        <w:rPr>
          <w:sz w:val="28"/>
          <w:szCs w:val="28"/>
        </w:rPr>
      </w:pPr>
      <w:r>
        <w:rPr>
          <w:sz w:val="28"/>
          <w:szCs w:val="28"/>
        </w:rPr>
        <w:t>число клубных формирований на 1 тысячу человек составит 20 единиц в 2022 году и останется на том же уровне до 2026 года;</w:t>
      </w:r>
    </w:p>
    <w:p w:rsidR="008553FA" w:rsidRDefault="008553FA" w:rsidP="008553FA">
      <w:pPr>
        <w:spacing w:line="232" w:lineRule="auto"/>
        <w:ind w:firstLine="540"/>
        <w:jc w:val="both"/>
        <w:rPr>
          <w:sz w:val="28"/>
          <w:szCs w:val="28"/>
        </w:rPr>
      </w:pPr>
      <w:r>
        <w:rPr>
          <w:sz w:val="28"/>
          <w:szCs w:val="28"/>
        </w:rPr>
        <w:lastRenderedPageBreak/>
        <w:t>число участников клубных формирований на 1 тысячу человек населения составит в 2022 году 263 человек и останется на прежнем уровне до 2026 года.</w:t>
      </w:r>
    </w:p>
    <w:p w:rsidR="008553FA" w:rsidRDefault="008553FA" w:rsidP="008553FA">
      <w:pPr>
        <w:widowControl w:val="0"/>
        <w:autoSpaceDE w:val="0"/>
        <w:autoSpaceDN w:val="0"/>
        <w:adjustRightInd w:val="0"/>
        <w:ind w:firstLine="540"/>
        <w:jc w:val="both"/>
        <w:rPr>
          <w:sz w:val="28"/>
          <w:szCs w:val="28"/>
        </w:rPr>
      </w:pPr>
      <w:r>
        <w:rPr>
          <w:sz w:val="28"/>
          <w:szCs w:val="28"/>
        </w:rPr>
        <w:t>Реализация мероприятий подпрограммы будет способствовать:</w:t>
      </w:r>
    </w:p>
    <w:p w:rsidR="008553FA" w:rsidRDefault="008553FA" w:rsidP="008553FA">
      <w:pPr>
        <w:pStyle w:val="ConsPlusCell"/>
        <w:ind w:firstLine="540"/>
        <w:jc w:val="both"/>
        <w:rPr>
          <w:sz w:val="28"/>
          <w:szCs w:val="28"/>
        </w:rPr>
      </w:pPr>
      <w:r>
        <w:rPr>
          <w:sz w:val="28"/>
          <w:szCs w:val="28"/>
        </w:rPr>
        <w:t>- сохранению традиционной народной культуры, содействию сохранению и развитию народных художественных промыслов и ремесел;</w:t>
      </w:r>
    </w:p>
    <w:p w:rsidR="008553FA" w:rsidRDefault="008553FA" w:rsidP="008553FA">
      <w:pPr>
        <w:pStyle w:val="ConsPlusCell"/>
        <w:ind w:firstLine="540"/>
        <w:jc w:val="both"/>
        <w:rPr>
          <w:sz w:val="28"/>
          <w:szCs w:val="28"/>
        </w:rPr>
      </w:pPr>
      <w:r>
        <w:rPr>
          <w:sz w:val="28"/>
          <w:szCs w:val="28"/>
        </w:rPr>
        <w:t>- повышению качества и доступности культурно - досуговых услуг;</w:t>
      </w:r>
    </w:p>
    <w:p w:rsidR="008553FA" w:rsidRDefault="008553FA" w:rsidP="008553FA">
      <w:pPr>
        <w:pStyle w:val="ConsPlusCell"/>
        <w:ind w:firstLine="540"/>
        <w:jc w:val="both"/>
        <w:rPr>
          <w:sz w:val="28"/>
          <w:szCs w:val="28"/>
        </w:rPr>
      </w:pPr>
      <w:r>
        <w:rPr>
          <w:sz w:val="28"/>
          <w:szCs w:val="28"/>
        </w:rPr>
        <w:t>- росту вовлеченности всех групп населения в активную творческую деятельность;</w:t>
      </w:r>
    </w:p>
    <w:p w:rsidR="008553FA" w:rsidRDefault="008553FA" w:rsidP="008553FA">
      <w:pPr>
        <w:pStyle w:val="ConsPlusCell"/>
        <w:ind w:firstLine="540"/>
        <w:jc w:val="both"/>
        <w:rPr>
          <w:sz w:val="28"/>
          <w:szCs w:val="28"/>
        </w:rPr>
      </w:pPr>
      <w:r>
        <w:rPr>
          <w:sz w:val="28"/>
          <w:szCs w:val="28"/>
        </w:rPr>
        <w:t>- повышению уровня проведения культурных мероприятий.</w:t>
      </w:r>
    </w:p>
    <w:p w:rsidR="008553FA" w:rsidRDefault="008553FA" w:rsidP="008553FA">
      <w:pPr>
        <w:pStyle w:val="ConsPlusCell"/>
        <w:ind w:firstLine="540"/>
        <w:jc w:val="both"/>
        <w:rPr>
          <w:sz w:val="28"/>
          <w:szCs w:val="28"/>
        </w:rPr>
      </w:pPr>
    </w:p>
    <w:p w:rsidR="008553FA" w:rsidRDefault="008553FA" w:rsidP="008553FA">
      <w:pPr>
        <w:autoSpaceDE w:val="0"/>
        <w:autoSpaceDN w:val="0"/>
        <w:adjustRightInd w:val="0"/>
        <w:rPr>
          <w:sz w:val="28"/>
          <w:szCs w:val="28"/>
          <w:highlight w:val="yellow"/>
        </w:rPr>
      </w:pPr>
    </w:p>
    <w:p w:rsidR="008553FA" w:rsidRDefault="008553FA" w:rsidP="008553FA">
      <w:pPr>
        <w:widowControl w:val="0"/>
        <w:autoSpaceDE w:val="0"/>
        <w:autoSpaceDN w:val="0"/>
        <w:adjustRightInd w:val="0"/>
        <w:jc w:val="both"/>
        <w:rPr>
          <w:spacing w:val="-4"/>
          <w:sz w:val="28"/>
          <w:szCs w:val="28"/>
        </w:rPr>
      </w:pPr>
    </w:p>
    <w:p w:rsidR="008553FA" w:rsidRDefault="008553FA" w:rsidP="008553FA">
      <w:pPr>
        <w:widowControl w:val="0"/>
        <w:autoSpaceDE w:val="0"/>
        <w:autoSpaceDN w:val="0"/>
        <w:adjustRightInd w:val="0"/>
        <w:jc w:val="center"/>
        <w:outlineLvl w:val="1"/>
        <w:rPr>
          <w:sz w:val="28"/>
          <w:szCs w:val="28"/>
        </w:rPr>
      </w:pPr>
    </w:p>
    <w:p w:rsidR="008553FA" w:rsidRDefault="008553FA" w:rsidP="008553FA">
      <w:pPr>
        <w:tabs>
          <w:tab w:val="left" w:pos="2805"/>
        </w:tabs>
        <w:rPr>
          <w:b/>
          <w:sz w:val="28"/>
          <w:szCs w:val="28"/>
        </w:rPr>
      </w:pPr>
    </w:p>
    <w:p w:rsidR="008553FA" w:rsidRDefault="008553FA">
      <w:pPr>
        <w:sectPr w:rsidR="008553FA" w:rsidSect="008553FA">
          <w:pgSz w:w="11906" w:h="16838"/>
          <w:pgMar w:top="1134" w:right="851" w:bottom="1134" w:left="1701" w:header="709" w:footer="709" w:gutter="0"/>
          <w:cols w:space="708"/>
          <w:docGrid w:linePitch="360"/>
        </w:sectPr>
      </w:pPr>
    </w:p>
    <w:tbl>
      <w:tblPr>
        <w:tblW w:w="0" w:type="auto"/>
        <w:tblLook w:val="01E0" w:firstRow="1" w:lastRow="1" w:firstColumn="1" w:lastColumn="1" w:noHBand="0" w:noVBand="0"/>
      </w:tblPr>
      <w:tblGrid>
        <w:gridCol w:w="8811"/>
        <w:gridCol w:w="5975"/>
      </w:tblGrid>
      <w:tr w:rsidR="008553FA" w:rsidTr="008553FA">
        <w:tc>
          <w:tcPr>
            <w:tcW w:w="8811" w:type="dxa"/>
          </w:tcPr>
          <w:p w:rsidR="008553FA" w:rsidRDefault="008553FA">
            <w:pPr>
              <w:autoSpaceDE w:val="0"/>
              <w:autoSpaceDN w:val="0"/>
              <w:adjustRightInd w:val="0"/>
              <w:jc w:val="both"/>
              <w:rPr>
                <w:lang w:eastAsia="en-US"/>
              </w:rPr>
            </w:pPr>
          </w:p>
        </w:tc>
        <w:tc>
          <w:tcPr>
            <w:tcW w:w="5975" w:type="dxa"/>
            <w:hideMark/>
          </w:tcPr>
          <w:p w:rsidR="008553FA" w:rsidRDefault="008553FA">
            <w:pPr>
              <w:autoSpaceDE w:val="0"/>
              <w:autoSpaceDN w:val="0"/>
              <w:adjustRightInd w:val="0"/>
              <w:jc w:val="right"/>
              <w:rPr>
                <w:lang w:eastAsia="en-US"/>
              </w:rPr>
            </w:pPr>
            <w:r>
              <w:t xml:space="preserve">Приложение № 1 </w:t>
            </w:r>
          </w:p>
          <w:p w:rsidR="008553FA" w:rsidRDefault="008553FA">
            <w:pPr>
              <w:pStyle w:val="ConsPlusTitle"/>
              <w:widowControl/>
              <w:tabs>
                <w:tab w:val="left" w:pos="5040"/>
                <w:tab w:val="left" w:pos="5220"/>
              </w:tabs>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к подпрограмме  «Искусство и народное творчество Большеулуйского района», реализуемой в рамках  муниципальной программы «Развитие культуры  Большеулуйского района» </w:t>
            </w:r>
          </w:p>
        </w:tc>
      </w:tr>
    </w:tbl>
    <w:p w:rsidR="008553FA" w:rsidRDefault="008553FA" w:rsidP="008553FA">
      <w:pPr>
        <w:autoSpaceDE w:val="0"/>
        <w:autoSpaceDN w:val="0"/>
        <w:adjustRightInd w:val="0"/>
        <w:ind w:firstLine="540"/>
        <w:jc w:val="center"/>
        <w:outlineLvl w:val="0"/>
        <w:rPr>
          <w:lang w:eastAsia="en-US"/>
        </w:rPr>
      </w:pPr>
    </w:p>
    <w:p w:rsidR="008553FA" w:rsidRDefault="008553FA" w:rsidP="008553FA">
      <w:pPr>
        <w:snapToGrid w:val="0"/>
        <w:ind w:left="-108"/>
        <w:jc w:val="center"/>
      </w:pPr>
      <w:r>
        <w:t>Перечень и значение показателей результативности подпрограммы</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2759"/>
        <w:gridCol w:w="1292"/>
        <w:gridCol w:w="2107"/>
        <w:gridCol w:w="2152"/>
        <w:gridCol w:w="1534"/>
        <w:gridCol w:w="1417"/>
        <w:gridCol w:w="1276"/>
        <w:gridCol w:w="1436"/>
      </w:tblGrid>
      <w:tr w:rsidR="008553FA" w:rsidTr="008553FA">
        <w:trPr>
          <w:trHeight w:val="492"/>
        </w:trPr>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2757"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rPr>
              <w:br/>
              <w:t xml:space="preserve">показатели результативности </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Единица</w:t>
            </w:r>
            <w:r>
              <w:rPr>
                <w:rFonts w:ascii="Times New Roman" w:hAnsi="Times New Roman" w:cs="Times New Roman"/>
                <w:sz w:val="24"/>
                <w:szCs w:val="24"/>
              </w:rPr>
              <w:br/>
              <w:t>измерения</w:t>
            </w:r>
          </w:p>
        </w:tc>
        <w:tc>
          <w:tcPr>
            <w:tcW w:w="2107"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br/>
              <w:t>информации</w:t>
            </w:r>
          </w:p>
        </w:tc>
        <w:tc>
          <w:tcPr>
            <w:tcW w:w="7815" w:type="dxa"/>
            <w:gridSpan w:val="5"/>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Годы реализации программы</w:t>
            </w:r>
          </w:p>
        </w:tc>
      </w:tr>
      <w:tr w:rsidR="008553FA" w:rsidTr="008553FA">
        <w:trPr>
          <w:trHeight w:val="5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pPr>
              <w:rPr>
                <w:rFonts w:eastAsia="Calibri"/>
              </w:rPr>
            </w:pPr>
          </w:p>
        </w:tc>
        <w:tc>
          <w:tcPr>
            <w:tcW w:w="2152"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отчетный финансовый год</w:t>
            </w:r>
          </w:p>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(2022) </w:t>
            </w:r>
          </w:p>
        </w:tc>
        <w:tc>
          <w:tcPr>
            <w:tcW w:w="15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текущий финансовый год (2023)</w:t>
            </w:r>
          </w:p>
        </w:tc>
        <w:tc>
          <w:tcPr>
            <w:tcW w:w="141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очередной финансовый год (2024)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1-й год планового периода (2025)</w:t>
            </w:r>
          </w:p>
        </w:tc>
        <w:tc>
          <w:tcPr>
            <w:tcW w:w="143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2-й планового периода </w:t>
            </w:r>
          </w:p>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(2026)</w:t>
            </w:r>
          </w:p>
        </w:tc>
      </w:tr>
      <w:tr w:rsidR="008553FA" w:rsidTr="008553FA">
        <w:trPr>
          <w:trHeight w:val="962"/>
        </w:trPr>
        <w:tc>
          <w:tcPr>
            <w:tcW w:w="756" w:type="dxa"/>
            <w:tcBorders>
              <w:top w:val="single" w:sz="4" w:space="0" w:color="auto"/>
              <w:left w:val="single" w:sz="4" w:space="0" w:color="auto"/>
              <w:bottom w:val="single" w:sz="4" w:space="0" w:color="auto"/>
              <w:right w:val="single" w:sz="4" w:space="0" w:color="auto"/>
            </w:tcBorders>
            <w:vAlign w:val="center"/>
          </w:tcPr>
          <w:p w:rsidR="008553FA" w:rsidRDefault="008553FA">
            <w:pPr>
              <w:pStyle w:val="ConsPlusNormal"/>
              <w:widowControl/>
              <w:spacing w:after="200" w:line="276" w:lineRule="auto"/>
              <w:ind w:firstLine="0"/>
              <w:jc w:val="center"/>
              <w:rPr>
                <w:rFonts w:ascii="Times New Roman" w:hAnsi="Times New Roman" w:cs="Times New Roman"/>
                <w:sz w:val="24"/>
                <w:szCs w:val="24"/>
              </w:rPr>
            </w:pPr>
          </w:p>
        </w:tc>
        <w:tc>
          <w:tcPr>
            <w:tcW w:w="275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Цель подпрограммы:</w:t>
            </w:r>
          </w:p>
        </w:tc>
        <w:tc>
          <w:tcPr>
            <w:tcW w:w="11214" w:type="dxa"/>
            <w:gridSpan w:val="7"/>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b/>
                <w:sz w:val="24"/>
                <w:szCs w:val="24"/>
              </w:rPr>
            </w:pPr>
            <w:r>
              <w:rPr>
                <w:rFonts w:ascii="Times New Roman" w:hAnsi="Times New Roman" w:cs="Times New Roman"/>
                <w:b/>
                <w:bCs/>
                <w:sz w:val="24"/>
                <w:szCs w:val="24"/>
              </w:rPr>
              <w:t>Обеспечение доступа населения Большеулуйского района к культурным благам и участию в культурной жизни</w:t>
            </w:r>
          </w:p>
        </w:tc>
      </w:tr>
      <w:tr w:rsidR="008553FA" w:rsidTr="008553FA">
        <w:trPr>
          <w:trHeight w:val="962"/>
        </w:trPr>
        <w:tc>
          <w:tcPr>
            <w:tcW w:w="75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5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Задача 1подпрограммы:</w:t>
            </w:r>
          </w:p>
        </w:tc>
        <w:tc>
          <w:tcPr>
            <w:tcW w:w="11214" w:type="dxa"/>
            <w:gridSpan w:val="7"/>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b/>
                <w:i/>
                <w:sz w:val="24"/>
                <w:szCs w:val="24"/>
              </w:rPr>
            </w:pPr>
            <w:r>
              <w:rPr>
                <w:rFonts w:ascii="Times New Roman" w:hAnsi="Times New Roman" w:cs="Times New Roman"/>
                <w:b/>
                <w:i/>
                <w:sz w:val="24"/>
                <w:szCs w:val="24"/>
              </w:rPr>
              <w:t>Сохранение и развитие традиционной народной культуры в Большеулуйском районе</w:t>
            </w:r>
          </w:p>
        </w:tc>
      </w:tr>
      <w:tr w:rsidR="008553FA" w:rsidTr="008553FA">
        <w:trPr>
          <w:trHeight w:val="291"/>
        </w:trPr>
        <w:tc>
          <w:tcPr>
            <w:tcW w:w="756"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spacing w:after="200" w:line="276" w:lineRule="auto"/>
              <w:ind w:firstLine="0"/>
              <w:rPr>
                <w:rFonts w:ascii="Times New Roman" w:hAnsi="Times New Roman" w:cs="Times New Roman"/>
                <w:sz w:val="24"/>
                <w:szCs w:val="24"/>
              </w:rPr>
            </w:pPr>
          </w:p>
        </w:tc>
        <w:tc>
          <w:tcPr>
            <w:tcW w:w="13971" w:type="dxa"/>
            <w:gridSpan w:val="8"/>
            <w:tcBorders>
              <w:top w:val="single" w:sz="4" w:space="0" w:color="auto"/>
              <w:left w:val="single" w:sz="4" w:space="0" w:color="auto"/>
              <w:bottom w:val="single" w:sz="4" w:space="0" w:color="auto"/>
              <w:right w:val="single" w:sz="4" w:space="0" w:color="auto"/>
            </w:tcBorders>
            <w:hideMark/>
          </w:tcPr>
          <w:p w:rsidR="008553FA" w:rsidRDefault="008553FA">
            <w:pPr>
              <w:spacing w:after="200" w:line="276" w:lineRule="auto"/>
              <w:jc w:val="center"/>
              <w:rPr>
                <w:rFonts w:ascii="Calibri" w:eastAsia="Calibri" w:hAnsi="Calibri"/>
                <w:lang w:eastAsia="en-US"/>
              </w:rPr>
            </w:pPr>
            <w:r>
              <w:t>Показатели результативности:</w:t>
            </w:r>
          </w:p>
        </w:tc>
      </w:tr>
      <w:tr w:rsidR="008553FA" w:rsidTr="008553FA">
        <w:trPr>
          <w:trHeight w:val="844"/>
        </w:trPr>
        <w:tc>
          <w:tcPr>
            <w:tcW w:w="75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2757" w:type="dxa"/>
            <w:tcBorders>
              <w:top w:val="single" w:sz="4" w:space="0" w:color="auto"/>
              <w:left w:val="single" w:sz="4" w:space="0" w:color="auto"/>
              <w:bottom w:val="single" w:sz="4" w:space="0" w:color="auto"/>
              <w:right w:val="single" w:sz="4" w:space="0" w:color="auto"/>
            </w:tcBorders>
            <w:hideMark/>
          </w:tcPr>
          <w:p w:rsidR="008553FA" w:rsidRDefault="008553FA">
            <w:pPr>
              <w:spacing w:after="200" w:line="232" w:lineRule="auto"/>
              <w:jc w:val="both"/>
              <w:rPr>
                <w:bCs/>
                <w:lang w:eastAsia="en-US"/>
              </w:rPr>
            </w:pPr>
            <w:r>
              <w:t xml:space="preserve">численность участников культурно-досуговых мероприятий  в год </w:t>
            </w:r>
          </w:p>
        </w:tc>
        <w:tc>
          <w:tcPr>
            <w:tcW w:w="1292"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чел.</w:t>
            </w:r>
          </w:p>
        </w:tc>
        <w:tc>
          <w:tcPr>
            <w:tcW w:w="2107"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отраслевая статистическая отчетность (форма № 7-НК «Сведения об учреждении культурно-</w:t>
            </w:r>
            <w:r>
              <w:rPr>
                <w:rFonts w:ascii="Times New Roman" w:hAnsi="Times New Roman" w:cs="Times New Roman"/>
                <w:sz w:val="24"/>
                <w:szCs w:val="24"/>
              </w:rPr>
              <w:lastRenderedPageBreak/>
              <w:t>досугового типа»)</w:t>
            </w:r>
          </w:p>
        </w:tc>
        <w:tc>
          <w:tcPr>
            <w:tcW w:w="2152"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rPr>
                <w:rFonts w:eastAsia="Calibri"/>
              </w:rPr>
              <w:lastRenderedPageBreak/>
              <w:t>120 520</w:t>
            </w:r>
          </w:p>
        </w:tc>
        <w:tc>
          <w:tcPr>
            <w:tcW w:w="15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lang w:eastAsia="en-US"/>
              </w:rPr>
            </w:pPr>
            <w:r>
              <w:rPr>
                <w:rFonts w:eastAsia="Calibri"/>
              </w:rPr>
              <w:t>131 472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lang w:eastAsia="en-US"/>
              </w:rPr>
            </w:pPr>
            <w:r>
              <w:rPr>
                <w:rFonts w:eastAsia="Calibri"/>
              </w:rPr>
              <w:t>131 472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lang w:eastAsia="en-US"/>
              </w:rPr>
            </w:pPr>
            <w:r>
              <w:rPr>
                <w:rFonts w:eastAsia="Calibri"/>
              </w:rPr>
              <w:t>131 472</w:t>
            </w:r>
          </w:p>
        </w:tc>
        <w:tc>
          <w:tcPr>
            <w:tcW w:w="143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rFonts w:eastAsia="Calibri"/>
                <w:lang w:eastAsia="en-US"/>
              </w:rPr>
            </w:pPr>
            <w:r>
              <w:rPr>
                <w:rFonts w:eastAsia="Calibri"/>
              </w:rPr>
              <w:t>131 472</w:t>
            </w:r>
          </w:p>
        </w:tc>
      </w:tr>
      <w:tr w:rsidR="008553FA" w:rsidTr="008553FA">
        <w:trPr>
          <w:trHeight w:val="720"/>
        </w:trPr>
        <w:tc>
          <w:tcPr>
            <w:tcW w:w="75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lastRenderedPageBreak/>
              <w:t>1.2.</w:t>
            </w:r>
          </w:p>
        </w:tc>
        <w:tc>
          <w:tcPr>
            <w:tcW w:w="2757"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both"/>
              <w:rPr>
                <w:lang w:eastAsia="en-US"/>
              </w:rPr>
            </w:pPr>
            <w:r>
              <w:t>число клубных формирований на 1 тыс. человек населения</w:t>
            </w:r>
          </w:p>
        </w:tc>
        <w:tc>
          <w:tcPr>
            <w:tcW w:w="1292" w:type="dxa"/>
            <w:tcBorders>
              <w:top w:val="single" w:sz="4" w:space="0" w:color="auto"/>
              <w:left w:val="single" w:sz="4" w:space="0" w:color="auto"/>
              <w:bottom w:val="single" w:sz="4" w:space="0" w:color="auto"/>
              <w:right w:val="single" w:sz="4" w:space="0" w:color="auto"/>
            </w:tcBorders>
            <w:hideMark/>
          </w:tcPr>
          <w:p w:rsidR="008553FA" w:rsidRDefault="008553FA">
            <w:pPr>
              <w:spacing w:after="200" w:line="276" w:lineRule="auto"/>
              <w:jc w:val="center"/>
              <w:rPr>
                <w:lang w:eastAsia="en-US"/>
              </w:rPr>
            </w:pPr>
            <w:r>
              <w:t>ед.</w:t>
            </w:r>
          </w:p>
        </w:tc>
        <w:tc>
          <w:tcPr>
            <w:tcW w:w="2107" w:type="dxa"/>
            <w:tcBorders>
              <w:top w:val="single" w:sz="4" w:space="0" w:color="auto"/>
              <w:left w:val="single" w:sz="4" w:space="0" w:color="auto"/>
              <w:bottom w:val="single" w:sz="4" w:space="0" w:color="auto"/>
              <w:right w:val="single" w:sz="4" w:space="0" w:color="auto"/>
            </w:tcBorders>
            <w:hideMark/>
          </w:tcPr>
          <w:p w:rsidR="008553FA" w:rsidRDefault="008553FA">
            <w:pPr>
              <w:spacing w:after="200" w:line="276" w:lineRule="auto"/>
              <w:rPr>
                <w:rFonts w:ascii="Calibri" w:hAnsi="Calibri"/>
                <w:lang w:eastAsia="en-US"/>
              </w:rPr>
            </w:pPr>
            <w:r>
              <w:t>отраслевая статистическая отчетность (форма № 7-НК «Сведения об учреждении культурно-досугового типа»)</w:t>
            </w:r>
          </w:p>
        </w:tc>
        <w:tc>
          <w:tcPr>
            <w:tcW w:w="2152"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20</w:t>
            </w:r>
          </w:p>
        </w:tc>
        <w:tc>
          <w:tcPr>
            <w:tcW w:w="15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20</w:t>
            </w:r>
          </w:p>
        </w:tc>
        <w:tc>
          <w:tcPr>
            <w:tcW w:w="143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20</w:t>
            </w:r>
          </w:p>
        </w:tc>
      </w:tr>
      <w:tr w:rsidR="008553FA" w:rsidTr="008553FA">
        <w:trPr>
          <w:trHeight w:val="994"/>
        </w:trPr>
        <w:tc>
          <w:tcPr>
            <w:tcW w:w="756"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1.3.</w:t>
            </w:r>
          </w:p>
        </w:tc>
        <w:tc>
          <w:tcPr>
            <w:tcW w:w="2757"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both"/>
              <w:rPr>
                <w:lang w:eastAsia="en-US"/>
              </w:rPr>
            </w:pPr>
            <w:r>
              <w:rPr>
                <w:bCs/>
              </w:rPr>
              <w:t>число участников клубных формирований на 1 тыс. человек населения</w:t>
            </w:r>
          </w:p>
        </w:tc>
        <w:tc>
          <w:tcPr>
            <w:tcW w:w="1292" w:type="dxa"/>
            <w:tcBorders>
              <w:top w:val="single" w:sz="4" w:space="0" w:color="auto"/>
              <w:left w:val="single" w:sz="4" w:space="0" w:color="auto"/>
              <w:bottom w:val="single" w:sz="4" w:space="0" w:color="auto"/>
              <w:right w:val="single" w:sz="4" w:space="0" w:color="auto"/>
            </w:tcBorders>
            <w:hideMark/>
          </w:tcPr>
          <w:p w:rsidR="008553FA" w:rsidRDefault="008553FA">
            <w:pPr>
              <w:spacing w:after="200" w:line="276" w:lineRule="auto"/>
              <w:jc w:val="center"/>
              <w:rPr>
                <w:lang w:eastAsia="en-US"/>
              </w:rPr>
            </w:pPr>
            <w:r>
              <w:t>чел.</w:t>
            </w:r>
          </w:p>
        </w:tc>
        <w:tc>
          <w:tcPr>
            <w:tcW w:w="2107" w:type="dxa"/>
            <w:tcBorders>
              <w:top w:val="single" w:sz="4" w:space="0" w:color="auto"/>
              <w:left w:val="single" w:sz="4" w:space="0" w:color="auto"/>
              <w:bottom w:val="single" w:sz="4" w:space="0" w:color="auto"/>
              <w:right w:val="single" w:sz="4" w:space="0" w:color="auto"/>
            </w:tcBorders>
            <w:hideMark/>
          </w:tcPr>
          <w:p w:rsidR="008553FA" w:rsidRDefault="008553FA">
            <w:pPr>
              <w:spacing w:after="200" w:line="276" w:lineRule="auto"/>
              <w:rPr>
                <w:rFonts w:ascii="Calibri" w:hAnsi="Calibri"/>
                <w:lang w:eastAsia="en-US"/>
              </w:rPr>
            </w:pPr>
            <w:r>
              <w:t>отраслевая статистическая отчетность (форма № 7-НК «Сведения об учреждении культурно-досугового типа»)</w:t>
            </w:r>
          </w:p>
        </w:tc>
        <w:tc>
          <w:tcPr>
            <w:tcW w:w="2152"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263</w:t>
            </w:r>
          </w:p>
        </w:tc>
        <w:tc>
          <w:tcPr>
            <w:tcW w:w="15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263</w:t>
            </w:r>
          </w:p>
        </w:tc>
        <w:tc>
          <w:tcPr>
            <w:tcW w:w="1417"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263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263</w:t>
            </w:r>
          </w:p>
        </w:tc>
        <w:tc>
          <w:tcPr>
            <w:tcW w:w="143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263</w:t>
            </w:r>
          </w:p>
        </w:tc>
      </w:tr>
    </w:tbl>
    <w:p w:rsidR="008553FA" w:rsidRDefault="008553FA" w:rsidP="008553FA">
      <w:pPr>
        <w:rPr>
          <w:lang w:eastAsia="en-US"/>
        </w:rPr>
      </w:pPr>
    </w:p>
    <w:p w:rsidR="008553FA" w:rsidRDefault="008553FA" w:rsidP="008553FA">
      <w:pPr>
        <w:ind w:left="1416" w:hanging="1416"/>
      </w:pPr>
      <w:r>
        <w:t>Начальник отдела культуры администрации Большеулуйского района                                                                                  Е.А.Барабанова</w:t>
      </w:r>
    </w:p>
    <w:p w:rsidR="008553FA" w:rsidRDefault="008553FA" w:rsidP="008553FA">
      <w:pPr>
        <w:autoSpaceDE w:val="0"/>
        <w:autoSpaceDN w:val="0"/>
        <w:adjustRightInd w:val="0"/>
        <w:ind w:firstLine="540"/>
        <w:jc w:val="center"/>
        <w:outlineLvl w:val="0"/>
      </w:pPr>
    </w:p>
    <w:p w:rsidR="008553FA" w:rsidRDefault="008553FA" w:rsidP="008553FA">
      <w:pPr>
        <w:autoSpaceDE w:val="0"/>
        <w:autoSpaceDN w:val="0"/>
        <w:adjustRightInd w:val="0"/>
        <w:outlineLvl w:val="0"/>
      </w:pPr>
    </w:p>
    <w:tbl>
      <w:tblPr>
        <w:tblW w:w="0" w:type="auto"/>
        <w:tblLayout w:type="fixed"/>
        <w:tblCellMar>
          <w:left w:w="30" w:type="dxa"/>
          <w:right w:w="30" w:type="dxa"/>
        </w:tblCellMar>
        <w:tblLook w:val="0000" w:firstRow="0" w:lastRow="0" w:firstColumn="0" w:lastColumn="0" w:noHBand="0" w:noVBand="0"/>
      </w:tblPr>
      <w:tblGrid>
        <w:gridCol w:w="451"/>
        <w:gridCol w:w="1306"/>
        <w:gridCol w:w="1032"/>
        <w:gridCol w:w="660"/>
        <w:gridCol w:w="741"/>
        <w:gridCol w:w="1306"/>
        <w:gridCol w:w="742"/>
        <w:gridCol w:w="1176"/>
        <w:gridCol w:w="1032"/>
        <w:gridCol w:w="1032"/>
        <w:gridCol w:w="1032"/>
        <w:gridCol w:w="1032"/>
        <w:gridCol w:w="1046"/>
        <w:gridCol w:w="2047"/>
      </w:tblGrid>
      <w:tr w:rsidR="008553FA" w:rsidTr="008553FA">
        <w:tblPrEx>
          <w:tblCellMar>
            <w:top w:w="0" w:type="dxa"/>
            <w:bottom w:w="0" w:type="dxa"/>
          </w:tblCellMar>
        </w:tblPrEx>
        <w:trPr>
          <w:trHeight w:val="1800"/>
        </w:trPr>
        <w:tc>
          <w:tcPr>
            <w:tcW w:w="45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660"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17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221" w:type="dxa"/>
            <w:gridSpan w:val="6"/>
            <w:tcBorders>
              <w:top w:val="nil"/>
              <w:left w:val="nil"/>
              <w:bottom w:val="nil"/>
              <w:right w:val="nil"/>
            </w:tcBorders>
          </w:tcPr>
          <w:p w:rsidR="008553FA" w:rsidRDefault="008553FA">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Приложение № 2</w:t>
            </w:r>
          </w:p>
          <w:p w:rsidR="008553FA" w:rsidRDefault="008553FA">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к подпрограмме  «Искусство и народное творчество Большеулуйского района», реализуемой в рамках  муниципальной программы «Развитие культуры  Большеулуйского района» </w:t>
            </w:r>
          </w:p>
          <w:p w:rsidR="008553FA" w:rsidRDefault="008553FA">
            <w:pPr>
              <w:autoSpaceDE w:val="0"/>
              <w:autoSpaceDN w:val="0"/>
              <w:adjustRightInd w:val="0"/>
              <w:rPr>
                <w:rFonts w:eastAsiaTheme="minorHAnsi"/>
                <w:color w:val="000000"/>
                <w:sz w:val="22"/>
                <w:szCs w:val="22"/>
                <w:lang w:eastAsia="en-US"/>
              </w:rPr>
            </w:pPr>
          </w:p>
        </w:tc>
      </w:tr>
      <w:tr w:rsidR="008553FA">
        <w:tblPrEx>
          <w:tblCellMar>
            <w:top w:w="0" w:type="dxa"/>
            <w:bottom w:w="0" w:type="dxa"/>
          </w:tblCellMar>
        </w:tblPrEx>
        <w:trPr>
          <w:trHeight w:val="290"/>
        </w:trPr>
        <w:tc>
          <w:tcPr>
            <w:tcW w:w="45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660"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17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4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2047"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r>
      <w:tr w:rsidR="008553FA" w:rsidTr="008553FA">
        <w:tblPrEx>
          <w:tblCellMar>
            <w:top w:w="0" w:type="dxa"/>
            <w:bottom w:w="0" w:type="dxa"/>
          </w:tblCellMar>
        </w:tblPrEx>
        <w:trPr>
          <w:trHeight w:val="305"/>
        </w:trPr>
        <w:tc>
          <w:tcPr>
            <w:tcW w:w="3449" w:type="dxa"/>
            <w:gridSpan w:val="4"/>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r>
              <w:rPr>
                <w:rFonts w:eastAsiaTheme="minorHAnsi"/>
                <w:color w:val="000000"/>
                <w:lang w:eastAsia="en-US"/>
              </w:rPr>
              <w:t>Перечень мероприятий подпрограммы</w:t>
            </w:r>
          </w:p>
        </w:tc>
        <w:tc>
          <w:tcPr>
            <w:tcW w:w="74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17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4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r w:rsidR="008553FA" w:rsidTr="008553FA">
        <w:tblPrEx>
          <w:tblCellMar>
            <w:top w:w="0" w:type="dxa"/>
            <w:bottom w:w="0" w:type="dxa"/>
          </w:tblCellMar>
        </w:tblPrEx>
        <w:trPr>
          <w:trHeight w:val="521"/>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 п/п</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Цели, задачи, мероприятия подпрограммы</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3449" w:type="dxa"/>
            <w:gridSpan w:val="4"/>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Код бюджетной классификации</w:t>
            </w:r>
          </w:p>
        </w:tc>
        <w:tc>
          <w:tcPr>
            <w:tcW w:w="5304" w:type="dxa"/>
            <w:gridSpan w:val="5"/>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Расходы по годам реализации программы (тыс. руб.)</w:t>
            </w: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lang w:eastAsia="en-US"/>
              </w:rPr>
            </w:pPr>
          </w:p>
        </w:tc>
      </w:tr>
      <w:tr w:rsidR="008553FA">
        <w:tblPrEx>
          <w:tblCellMar>
            <w:top w:w="0" w:type="dxa"/>
            <w:bottom w:w="0" w:type="dxa"/>
          </w:tblCellMar>
        </w:tblPrEx>
        <w:trPr>
          <w:trHeight w:val="2309"/>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РзПр</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ЦСР</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ВР</w:t>
            </w:r>
          </w:p>
        </w:tc>
        <w:tc>
          <w:tcPr>
            <w:tcW w:w="117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Отчетный финансовый год  (2022)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Текущий финансовый год  (2023)</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Очередной финансовый год    (2024)</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1-й год планового периода (2025)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2-й год планового периода (2026)</w:t>
            </w: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 xml:space="preserve">Итого </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553FA" w:rsidTr="008553FA">
        <w:tblPrEx>
          <w:tblCellMar>
            <w:top w:w="0" w:type="dxa"/>
            <w:bottom w:w="0" w:type="dxa"/>
          </w:tblCellMar>
        </w:tblPrEx>
        <w:trPr>
          <w:trHeight w:val="552"/>
        </w:trPr>
        <w:tc>
          <w:tcPr>
            <w:tcW w:w="1757" w:type="dxa"/>
            <w:gridSpan w:val="2"/>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Цель подпрограммы</w:t>
            </w:r>
          </w:p>
        </w:tc>
        <w:tc>
          <w:tcPr>
            <w:tcW w:w="8753" w:type="dxa"/>
            <w:gridSpan w:val="9"/>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Обеспечение доступа населения Большеулуйского района к культурным благам и участию в культурной жизни</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r>
      <w:tr w:rsidR="008553FA" w:rsidTr="008553FA">
        <w:tblPrEx>
          <w:tblCellMar>
            <w:top w:w="0" w:type="dxa"/>
            <w:bottom w:w="0" w:type="dxa"/>
          </w:tblCellMar>
        </w:tblPrEx>
        <w:trPr>
          <w:trHeight w:val="290"/>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Задача</w:t>
            </w:r>
          </w:p>
        </w:tc>
        <w:tc>
          <w:tcPr>
            <w:tcW w:w="6689" w:type="dxa"/>
            <w:gridSpan w:val="7"/>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Сохранение и развитие традиционной народной культуры в Большеулуйском районе</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r>
      <w:tr w:rsidR="008553FA">
        <w:tblPrEx>
          <w:tblCellMar>
            <w:top w:w="0" w:type="dxa"/>
            <w:bottom w:w="0" w:type="dxa"/>
          </w:tblCellMar>
        </w:tblPrEx>
        <w:trPr>
          <w:trHeight w:val="1190"/>
        </w:trPr>
        <w:tc>
          <w:tcPr>
            <w:tcW w:w="45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Обеспечение деятельности (оказание услуг) подведомственных учреждений</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0820000980</w:t>
            </w:r>
          </w:p>
        </w:tc>
        <w:tc>
          <w:tcPr>
            <w:tcW w:w="74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7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41 353,5</w:t>
            </w:r>
          </w:p>
        </w:tc>
        <w:tc>
          <w:tcPr>
            <w:tcW w:w="1032" w:type="dxa"/>
            <w:tcBorders>
              <w:top w:val="single" w:sz="6" w:space="0" w:color="auto"/>
              <w:left w:val="single" w:sz="6" w:space="0" w:color="auto"/>
              <w:bottom w:val="nil"/>
              <w:right w:val="single" w:sz="6" w:space="0" w:color="auto"/>
            </w:tcBorders>
            <w:shd w:val="solid" w:color="FFFFFF" w:fill="auto"/>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49019,3</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59056,4</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59056,4</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59056,4</w:t>
            </w:r>
          </w:p>
        </w:tc>
        <w:tc>
          <w:tcPr>
            <w:tcW w:w="104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267542,0</w:t>
            </w:r>
          </w:p>
        </w:tc>
        <w:tc>
          <w:tcPr>
            <w:tcW w:w="2047"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Обеспечение деятельности МБУК "Большеулуйский РДК",   МБУК "Большеулуйская ЦКС" </w:t>
            </w:r>
          </w:p>
        </w:tc>
      </w:tr>
      <w:tr w:rsidR="008553FA">
        <w:tblPrEx>
          <w:tblCellMar>
            <w:top w:w="0" w:type="dxa"/>
            <w:bottom w:w="0" w:type="dxa"/>
          </w:tblCellMar>
        </w:tblPrEx>
        <w:trPr>
          <w:trHeight w:val="782"/>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0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660"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74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130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74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17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nil"/>
              <w:left w:val="single" w:sz="6" w:space="0" w:color="auto"/>
              <w:bottom w:val="single" w:sz="6" w:space="0" w:color="auto"/>
              <w:right w:val="single" w:sz="6" w:space="0" w:color="auto"/>
            </w:tcBorders>
            <w:shd w:val="solid" w:color="FFFFFF" w:fill="auto"/>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4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p>
        </w:tc>
        <w:tc>
          <w:tcPr>
            <w:tcW w:w="2047"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r>
      <w:tr w:rsidR="008553FA">
        <w:tblPrEx>
          <w:tblCellMar>
            <w:top w:w="0" w:type="dxa"/>
            <w:bottom w:w="0" w:type="dxa"/>
          </w:tblCellMar>
        </w:tblPrEx>
        <w:trPr>
          <w:trHeight w:val="4937"/>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lastRenderedPageBreak/>
              <w:t>1.2</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0820010490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7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193,1</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1614,8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1296,7</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1296,7</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1296,7</w:t>
            </w: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5698,0</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Обеспечение заработной платы работникам МБУК "Большеулуйская ЦКС", МБУК "Большеулуйский РДК" уровня не ниже размера минимальной заработной платы</w:t>
            </w:r>
          </w:p>
        </w:tc>
      </w:tr>
      <w:tr w:rsidR="008553FA">
        <w:tblPrEx>
          <w:tblCellMar>
            <w:top w:w="0" w:type="dxa"/>
            <w:bottom w:w="0" w:type="dxa"/>
          </w:tblCellMar>
        </w:tblPrEx>
        <w:trPr>
          <w:trHeight w:val="3456"/>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0820027240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7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3854,90</w:t>
            </w:r>
          </w:p>
        </w:tc>
        <w:tc>
          <w:tcPr>
            <w:tcW w:w="1032" w:type="dxa"/>
            <w:tcBorders>
              <w:top w:val="single" w:sz="6" w:space="0" w:color="auto"/>
              <w:left w:val="single" w:sz="6" w:space="0" w:color="auto"/>
              <w:bottom w:val="single" w:sz="6" w:space="0" w:color="auto"/>
              <w:right w:val="single" w:sz="6" w:space="0" w:color="auto"/>
            </w:tcBorders>
            <w:shd w:val="solid" w:color="FFFFFF" w:fill="auto"/>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4354,9</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частичная компенсация расходов на повышение оплаты труда отдельным категориям работников КДУ Большеулуйского района (100 %)</w:t>
            </w:r>
          </w:p>
        </w:tc>
      </w:tr>
      <w:tr w:rsidR="008553FA">
        <w:tblPrEx>
          <w:tblCellMar>
            <w:top w:w="0" w:type="dxa"/>
            <w:bottom w:w="0" w:type="dxa"/>
          </w:tblCellMar>
        </w:tblPrEx>
        <w:trPr>
          <w:trHeight w:val="1714"/>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1.4</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районных национальных праздников "Янов день",  "Сабантуй"</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0820084010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117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125,0</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Проведение не менее 2 национальных праздников в год и привлечение участников в них не менее 300 человек</w:t>
            </w:r>
          </w:p>
        </w:tc>
      </w:tr>
      <w:tr w:rsidR="008553FA">
        <w:tblPrEx>
          <w:tblCellMar>
            <w:top w:w="0" w:type="dxa"/>
            <w:bottom w:w="0" w:type="dxa"/>
          </w:tblCellMar>
        </w:tblPrEx>
        <w:trPr>
          <w:trHeight w:val="4399"/>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1.5</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творческих мастерских, лабораторий мастер-классов, выставок, направленных на сохранение, возрождение, развитие народных промыслов в Большеулуйском районе</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0820084020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117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125,0</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Проведение не менее 5 творческих мастерских, лаботаторий, мастер-классов, выставок ежегодно</w:t>
            </w:r>
          </w:p>
        </w:tc>
      </w:tr>
      <w:tr w:rsidR="008553FA">
        <w:tblPrEx>
          <w:tblCellMar>
            <w:top w:w="0" w:type="dxa"/>
            <w:bottom w:w="0" w:type="dxa"/>
          </w:tblCellMar>
        </w:tblPrEx>
        <w:trPr>
          <w:trHeight w:val="1843"/>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1.6</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Празднование Дня Победы в ВОВ 1941-1945 гг.</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0820084030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117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225,0</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Проведение не менее 3 праздничных мероприятия в год и привлечение не менее 500 участников в них.</w:t>
            </w:r>
          </w:p>
        </w:tc>
      </w:tr>
      <w:tr w:rsidR="008553FA">
        <w:tblPrEx>
          <w:tblCellMar>
            <w:top w:w="0" w:type="dxa"/>
            <w:bottom w:w="0" w:type="dxa"/>
          </w:tblCellMar>
        </w:tblPrEx>
        <w:trPr>
          <w:trHeight w:val="1915"/>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1.7</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проведение фестивалей народного, эстрадного, патриотического творчества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0820084040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117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150,0</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Ежегодное участие в мероприятиях не менее 500 человек. Проведение не менее 1 мероприятия в год</w:t>
            </w:r>
          </w:p>
        </w:tc>
      </w:tr>
      <w:tr w:rsidR="008553FA">
        <w:tblPrEx>
          <w:tblCellMar>
            <w:top w:w="0" w:type="dxa"/>
            <w:bottom w:w="0" w:type="dxa"/>
          </w:tblCellMar>
        </w:tblPrEx>
        <w:trPr>
          <w:trHeight w:val="1915"/>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1.8</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Субсидия бюджетным учреждениям за счет средств налогового потенциала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0820077450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7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136,4</w:t>
            </w:r>
          </w:p>
        </w:tc>
        <w:tc>
          <w:tcPr>
            <w:tcW w:w="1032" w:type="dxa"/>
            <w:tcBorders>
              <w:top w:val="single" w:sz="6" w:space="0" w:color="auto"/>
              <w:left w:val="single" w:sz="6" w:space="0" w:color="auto"/>
              <w:bottom w:val="single" w:sz="6" w:space="0" w:color="auto"/>
              <w:right w:val="single" w:sz="6" w:space="0" w:color="auto"/>
            </w:tcBorders>
            <w:shd w:val="solid" w:color="FFFFFF" w:fill="auto"/>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120,4</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256,8</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r>
      <w:tr w:rsidR="008553FA" w:rsidTr="008553FA">
        <w:tblPrEx>
          <w:tblCellMar>
            <w:top w:w="0" w:type="dxa"/>
            <w:bottom w:w="0" w:type="dxa"/>
          </w:tblCellMar>
        </w:tblPrEx>
        <w:trPr>
          <w:trHeight w:val="290"/>
        </w:trPr>
        <w:tc>
          <w:tcPr>
            <w:tcW w:w="1757" w:type="dxa"/>
            <w:gridSpan w:val="2"/>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Итого по программе:</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117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45662,9</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51379,5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60478,1</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60478,1</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60478,1</w:t>
            </w:r>
          </w:p>
        </w:tc>
        <w:tc>
          <w:tcPr>
            <w:tcW w:w="104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278476,7</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r>
      <w:tr w:rsidR="008553FA">
        <w:tblPrEx>
          <w:tblCellMar>
            <w:top w:w="0" w:type="dxa"/>
            <w:bottom w:w="0" w:type="dxa"/>
          </w:tblCellMar>
        </w:tblPrEx>
        <w:trPr>
          <w:trHeight w:val="305"/>
        </w:trPr>
        <w:tc>
          <w:tcPr>
            <w:tcW w:w="45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660"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17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4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r w:rsidR="008553FA" w:rsidTr="008553FA">
        <w:tblPrEx>
          <w:tblCellMar>
            <w:top w:w="0" w:type="dxa"/>
            <w:bottom w:w="0" w:type="dxa"/>
          </w:tblCellMar>
        </w:tblPrEx>
        <w:trPr>
          <w:trHeight w:val="305"/>
        </w:trPr>
        <w:tc>
          <w:tcPr>
            <w:tcW w:w="11542" w:type="dxa"/>
            <w:gridSpan w:val="12"/>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r>
              <w:rPr>
                <w:rFonts w:eastAsiaTheme="minorHAnsi"/>
                <w:color w:val="000000"/>
                <w:lang w:eastAsia="en-US"/>
              </w:rPr>
              <w:t>Начальник отдела культуры Администрации Большеулуйского района           ________________________Е.А.Барабанова</w:t>
            </w:r>
          </w:p>
        </w:tc>
        <w:tc>
          <w:tcPr>
            <w:tcW w:w="104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r w:rsidR="008553FA">
        <w:tblPrEx>
          <w:tblCellMar>
            <w:top w:w="0" w:type="dxa"/>
            <w:bottom w:w="0" w:type="dxa"/>
          </w:tblCellMar>
        </w:tblPrEx>
        <w:trPr>
          <w:trHeight w:val="305"/>
        </w:trPr>
        <w:tc>
          <w:tcPr>
            <w:tcW w:w="45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660"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17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4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bl>
    <w:p w:rsidR="008553FA" w:rsidRDefault="008553FA">
      <w:pPr>
        <w:sectPr w:rsidR="008553FA" w:rsidSect="008553FA">
          <w:pgSz w:w="16838" w:h="11906" w:orient="landscape"/>
          <w:pgMar w:top="851" w:right="1134" w:bottom="1701" w:left="1134" w:header="709" w:footer="709" w:gutter="0"/>
          <w:cols w:space="708"/>
          <w:docGrid w:linePitch="360"/>
        </w:sectPr>
      </w:pPr>
    </w:p>
    <w:p w:rsidR="008553FA" w:rsidRDefault="008553FA" w:rsidP="008553FA">
      <w:pPr>
        <w:autoSpaceDE w:val="0"/>
        <w:autoSpaceDN w:val="0"/>
        <w:adjustRightInd w:val="0"/>
        <w:outlineLvl w:val="0"/>
        <w:rPr>
          <w:sz w:val="28"/>
          <w:szCs w:val="28"/>
        </w:rPr>
      </w:pPr>
      <w:r>
        <w:rPr>
          <w:sz w:val="28"/>
          <w:szCs w:val="28"/>
        </w:rPr>
        <w:lastRenderedPageBreak/>
        <w:t>Приложение № 7</w:t>
      </w:r>
    </w:p>
    <w:p w:rsidR="008553FA" w:rsidRDefault="008553FA" w:rsidP="008553FA">
      <w:pPr>
        <w:autoSpaceDE w:val="0"/>
        <w:autoSpaceDN w:val="0"/>
        <w:adjustRightInd w:val="0"/>
        <w:ind w:left="5580"/>
        <w:outlineLvl w:val="0"/>
        <w:rPr>
          <w:sz w:val="28"/>
          <w:szCs w:val="28"/>
        </w:rPr>
      </w:pPr>
      <w:r>
        <w:rPr>
          <w:sz w:val="28"/>
          <w:szCs w:val="28"/>
        </w:rPr>
        <w:t>к муниципальной программе «Развитие культуры Большеулуйского района»</w:t>
      </w:r>
    </w:p>
    <w:p w:rsidR="008553FA" w:rsidRDefault="008553FA" w:rsidP="008553FA">
      <w:pPr>
        <w:pStyle w:val="ConsPlusTitle"/>
        <w:widowControl/>
        <w:tabs>
          <w:tab w:val="left" w:pos="5040"/>
          <w:tab w:val="left" w:pos="5220"/>
        </w:tabs>
        <w:rPr>
          <w:rFonts w:ascii="Times New Roman" w:hAnsi="Times New Roman" w:cs="Times New Roman"/>
          <w:sz w:val="28"/>
          <w:szCs w:val="28"/>
        </w:rPr>
      </w:pPr>
    </w:p>
    <w:p w:rsidR="008553FA" w:rsidRDefault="008553FA" w:rsidP="008553FA">
      <w:pPr>
        <w:pStyle w:val="ConsPlusTitle"/>
        <w:widowControl/>
        <w:tabs>
          <w:tab w:val="left" w:pos="5040"/>
          <w:tab w:val="left" w:pos="5220"/>
        </w:tabs>
        <w:jc w:val="center"/>
        <w:rPr>
          <w:rFonts w:ascii="Times New Roman" w:hAnsi="Times New Roman" w:cs="Times New Roman"/>
          <w:b w:val="0"/>
          <w:sz w:val="28"/>
          <w:szCs w:val="28"/>
        </w:rPr>
      </w:pPr>
      <w:r>
        <w:rPr>
          <w:rFonts w:ascii="Times New Roman" w:hAnsi="Times New Roman" w:cs="Times New Roman"/>
          <w:b w:val="0"/>
          <w:sz w:val="28"/>
          <w:szCs w:val="28"/>
        </w:rPr>
        <w:t xml:space="preserve">Подпрограмма 3 «Развитие архивного дела в Большеулуйском районе», реализуемая в рамках программы </w:t>
      </w:r>
    </w:p>
    <w:p w:rsidR="008553FA" w:rsidRDefault="008553FA" w:rsidP="008553FA">
      <w:pPr>
        <w:pStyle w:val="ConsPlusTitle"/>
        <w:widowControl/>
        <w:tabs>
          <w:tab w:val="left" w:pos="5040"/>
          <w:tab w:val="left" w:pos="5220"/>
        </w:tabs>
        <w:jc w:val="center"/>
        <w:rPr>
          <w:rFonts w:ascii="Times New Roman" w:hAnsi="Times New Roman" w:cs="Times New Roman"/>
          <w:b w:val="0"/>
          <w:sz w:val="28"/>
          <w:szCs w:val="28"/>
        </w:rPr>
      </w:pPr>
      <w:r>
        <w:rPr>
          <w:rFonts w:ascii="Times New Roman" w:hAnsi="Times New Roman" w:cs="Times New Roman"/>
          <w:b w:val="0"/>
          <w:sz w:val="28"/>
          <w:szCs w:val="28"/>
        </w:rPr>
        <w:t xml:space="preserve">«Развитие культуры Большеулуйского района» </w:t>
      </w:r>
    </w:p>
    <w:p w:rsidR="008553FA" w:rsidRDefault="008553FA" w:rsidP="008553FA">
      <w:pPr>
        <w:pStyle w:val="ConsPlusTitle"/>
        <w:widowControl/>
        <w:tabs>
          <w:tab w:val="left" w:pos="5040"/>
          <w:tab w:val="left" w:pos="5220"/>
        </w:tabs>
        <w:jc w:val="center"/>
        <w:rPr>
          <w:rFonts w:ascii="Times New Roman" w:hAnsi="Times New Roman" w:cs="Times New Roman"/>
          <w:b w:val="0"/>
          <w:sz w:val="28"/>
          <w:szCs w:val="28"/>
        </w:rPr>
      </w:pPr>
    </w:p>
    <w:p w:rsidR="008553FA" w:rsidRDefault="008553FA" w:rsidP="008553FA">
      <w:pPr>
        <w:pStyle w:val="ConsPlusTitle"/>
        <w:widowControl/>
        <w:numPr>
          <w:ilvl w:val="0"/>
          <w:numId w:val="3"/>
        </w:numPr>
        <w:tabs>
          <w:tab w:val="left" w:pos="5040"/>
          <w:tab w:val="left" w:pos="5220"/>
        </w:tabs>
        <w:jc w:val="center"/>
        <w:rPr>
          <w:rFonts w:ascii="Times New Roman" w:hAnsi="Times New Roman" w:cs="Times New Roman"/>
          <w:b w:val="0"/>
          <w:sz w:val="28"/>
          <w:szCs w:val="28"/>
        </w:rPr>
      </w:pPr>
      <w:r>
        <w:rPr>
          <w:rFonts w:ascii="Times New Roman" w:hAnsi="Times New Roman" w:cs="Times New Roman"/>
          <w:b w:val="0"/>
          <w:sz w:val="28"/>
          <w:szCs w:val="28"/>
        </w:rPr>
        <w:t xml:space="preserve">Паспорт подпрограммы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 xml:space="preserve">подпрограмма «Развитие архивного дела </w:t>
            </w:r>
          </w:p>
          <w:p w:rsidR="008553FA" w:rsidRDefault="008553FA">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в Большеулуйском районе» (далее – подпрограмма)</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5400" w:type="dxa"/>
            <w:tcBorders>
              <w:top w:val="single" w:sz="4" w:space="0" w:color="auto"/>
              <w:left w:val="single" w:sz="4" w:space="0" w:color="auto"/>
              <w:bottom w:val="single" w:sz="4" w:space="0" w:color="auto"/>
              <w:right w:val="single" w:sz="4" w:space="0" w:color="auto"/>
            </w:tcBorders>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 xml:space="preserve">муниципальная  программа «Развитие культуры  Большеулуйского района» (далее – программа) </w:t>
            </w:r>
          </w:p>
          <w:p w:rsidR="008553FA" w:rsidRDefault="008553FA">
            <w:pPr>
              <w:pStyle w:val="ConsPlusTitle"/>
              <w:widowControl/>
              <w:tabs>
                <w:tab w:val="left" w:pos="5040"/>
                <w:tab w:val="left" w:pos="5220"/>
              </w:tabs>
              <w:rPr>
                <w:rFonts w:ascii="Times New Roman" w:hAnsi="Times New Roman" w:cs="Times New Roman"/>
                <w:b w:val="0"/>
                <w:sz w:val="28"/>
                <w:szCs w:val="28"/>
              </w:rPr>
            </w:pP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Исполнитель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1. Отдел культуры администрации Большеулуйского района.</w:t>
            </w:r>
          </w:p>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2. Муниципальное казенное учреждение «Архив Большеулуйского района» (далее МКУ «Архив Большеулуйского района»)</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Главный распорядитель бюджетных средств </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Администрация Большеулуйского района</w:t>
            </w:r>
          </w:p>
        </w:tc>
      </w:tr>
      <w:tr w:rsidR="008553FA" w:rsidTr="008553FA">
        <w:tc>
          <w:tcPr>
            <w:tcW w:w="3780"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Цель и задачи подпрограммы</w:t>
            </w:r>
          </w:p>
          <w:p w:rsidR="008553FA" w:rsidRDefault="008553FA">
            <w:pPr>
              <w:autoSpaceDE w:val="0"/>
              <w:autoSpaceDN w:val="0"/>
              <w:adjustRightInd w:val="0"/>
              <w:rPr>
                <w:sz w:val="28"/>
                <w:szCs w:val="28"/>
              </w:rPr>
            </w:pPr>
          </w:p>
        </w:tc>
        <w:tc>
          <w:tcPr>
            <w:tcW w:w="5400"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Цель:</w:t>
            </w:r>
          </w:p>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обеспечение сохранности </w:t>
            </w:r>
          </w:p>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архивных документов, хранящихся в муниципальном казенном учреждении «Архив Большеулуйского района»</w:t>
            </w:r>
          </w:p>
          <w:p w:rsidR="008553FA" w:rsidRDefault="008553FA">
            <w:pPr>
              <w:pStyle w:val="ConsPlusNormal"/>
              <w:widowControl/>
              <w:ind w:firstLine="0"/>
              <w:rPr>
                <w:rFonts w:ascii="Times New Roman" w:hAnsi="Times New Roman" w:cs="Times New Roman"/>
                <w:sz w:val="28"/>
                <w:szCs w:val="28"/>
              </w:rPr>
            </w:pPr>
          </w:p>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Задача:</w:t>
            </w:r>
          </w:p>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сохранение, пополнение и эффективное использование архивных документов</w:t>
            </w:r>
          </w:p>
          <w:p w:rsidR="008553FA" w:rsidRDefault="008553FA">
            <w:pPr>
              <w:pStyle w:val="ConsPlusNormal"/>
              <w:widowControl/>
              <w:ind w:firstLine="0"/>
              <w:rPr>
                <w:rFonts w:ascii="Times New Roman" w:hAnsi="Times New Roman" w:cs="Times New Roman"/>
                <w:sz w:val="28"/>
                <w:szCs w:val="28"/>
              </w:rPr>
            </w:pP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ind w:firstLine="0"/>
              <w:rPr>
                <w:rFonts w:ascii="Times New Roman" w:hAnsi="Times New Roman" w:cs="Times New Roman"/>
                <w:sz w:val="28"/>
                <w:szCs w:val="28"/>
              </w:rPr>
            </w:pPr>
            <w:r>
              <w:rPr>
                <w:rFonts w:ascii="Times New Roman" w:hAnsi="Times New Roman" w:cs="Times New Roman"/>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ind w:firstLine="0"/>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приведены в приложении № 1 к подпрограмме</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Сроки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2022- 2026 годы</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lastRenderedPageBreak/>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spacing w:line="232" w:lineRule="auto"/>
              <w:jc w:val="both"/>
              <w:rPr>
                <w:sz w:val="28"/>
                <w:szCs w:val="28"/>
              </w:rPr>
            </w:pPr>
            <w:r>
              <w:rPr>
                <w:sz w:val="28"/>
                <w:szCs w:val="28"/>
              </w:rPr>
              <w:t xml:space="preserve">Общий объем финансирования подпрограммы – </w:t>
            </w:r>
            <w:r>
              <w:rPr>
                <w:b/>
                <w:sz w:val="28"/>
                <w:szCs w:val="28"/>
              </w:rPr>
              <w:t xml:space="preserve">13 447, </w:t>
            </w:r>
            <w:r>
              <w:rPr>
                <w:sz w:val="28"/>
                <w:szCs w:val="28"/>
              </w:rPr>
              <w:t xml:space="preserve">тыс. руб., </w:t>
            </w:r>
          </w:p>
          <w:p w:rsidR="008553FA" w:rsidRDefault="008553FA">
            <w:pPr>
              <w:spacing w:line="232" w:lineRule="auto"/>
              <w:jc w:val="both"/>
              <w:rPr>
                <w:sz w:val="28"/>
                <w:szCs w:val="28"/>
              </w:rPr>
            </w:pPr>
            <w:r>
              <w:rPr>
                <w:sz w:val="28"/>
                <w:szCs w:val="28"/>
              </w:rPr>
              <w:t>в том числе:</w:t>
            </w:r>
          </w:p>
          <w:p w:rsidR="008553FA" w:rsidRDefault="008553FA">
            <w:pPr>
              <w:spacing w:line="232" w:lineRule="auto"/>
              <w:jc w:val="both"/>
              <w:rPr>
                <w:sz w:val="28"/>
                <w:szCs w:val="28"/>
              </w:rPr>
            </w:pPr>
            <w:r>
              <w:rPr>
                <w:sz w:val="28"/>
                <w:szCs w:val="28"/>
              </w:rPr>
              <w:t>по годам реализации:</w:t>
            </w:r>
          </w:p>
          <w:p w:rsidR="008553FA" w:rsidRDefault="008553FA">
            <w:pPr>
              <w:spacing w:line="232" w:lineRule="auto"/>
              <w:jc w:val="both"/>
              <w:rPr>
                <w:sz w:val="28"/>
                <w:szCs w:val="28"/>
              </w:rPr>
            </w:pPr>
            <w:r>
              <w:rPr>
                <w:sz w:val="28"/>
                <w:szCs w:val="28"/>
              </w:rPr>
              <w:t>в 2022 году – 2 509,0 тыс. руб.,</w:t>
            </w:r>
          </w:p>
          <w:p w:rsidR="008553FA" w:rsidRDefault="008553FA">
            <w:pPr>
              <w:spacing w:line="232" w:lineRule="auto"/>
              <w:jc w:val="both"/>
              <w:rPr>
                <w:sz w:val="28"/>
                <w:szCs w:val="28"/>
              </w:rPr>
            </w:pPr>
            <w:r>
              <w:rPr>
                <w:sz w:val="28"/>
                <w:szCs w:val="28"/>
              </w:rPr>
              <w:t>в 2023 году – 2 502,6 тыс. руб.,</w:t>
            </w:r>
          </w:p>
          <w:p w:rsidR="008553FA" w:rsidRDefault="008553FA">
            <w:pPr>
              <w:spacing w:line="232" w:lineRule="auto"/>
              <w:jc w:val="both"/>
              <w:rPr>
                <w:sz w:val="28"/>
                <w:szCs w:val="28"/>
              </w:rPr>
            </w:pPr>
            <w:r>
              <w:rPr>
                <w:sz w:val="28"/>
                <w:szCs w:val="28"/>
              </w:rPr>
              <w:t>в 2024 году – 2 811,8 тыс. руб.,</w:t>
            </w:r>
          </w:p>
          <w:p w:rsidR="008553FA" w:rsidRDefault="008553FA">
            <w:pPr>
              <w:spacing w:line="232" w:lineRule="auto"/>
              <w:jc w:val="both"/>
              <w:rPr>
                <w:sz w:val="28"/>
                <w:szCs w:val="28"/>
              </w:rPr>
            </w:pPr>
            <w:r>
              <w:rPr>
                <w:sz w:val="28"/>
                <w:szCs w:val="28"/>
              </w:rPr>
              <w:t>в 2025 году – 2 811,8 тыс. руб.;</w:t>
            </w:r>
          </w:p>
          <w:p w:rsidR="008553FA" w:rsidRDefault="008553FA">
            <w:pPr>
              <w:spacing w:line="232" w:lineRule="auto"/>
              <w:jc w:val="both"/>
              <w:rPr>
                <w:sz w:val="28"/>
                <w:szCs w:val="28"/>
                <w:highlight w:val="yellow"/>
              </w:rPr>
            </w:pPr>
            <w:r>
              <w:rPr>
                <w:sz w:val="28"/>
                <w:szCs w:val="28"/>
              </w:rPr>
              <w:t>в 2026 году – 2 811,8 тыс. руб.</w:t>
            </w:r>
          </w:p>
          <w:p w:rsidR="008553FA" w:rsidRDefault="008553FA">
            <w:pPr>
              <w:spacing w:line="232" w:lineRule="auto"/>
              <w:jc w:val="both"/>
              <w:rPr>
                <w:bCs/>
                <w:sz w:val="28"/>
                <w:szCs w:val="28"/>
              </w:rPr>
            </w:pPr>
            <w:r>
              <w:rPr>
                <w:bCs/>
                <w:sz w:val="28"/>
                <w:szCs w:val="28"/>
              </w:rPr>
              <w:t>Из них:</w:t>
            </w:r>
          </w:p>
          <w:p w:rsidR="008553FA" w:rsidRDefault="008553FA">
            <w:pPr>
              <w:spacing w:line="232" w:lineRule="auto"/>
              <w:jc w:val="both"/>
              <w:rPr>
                <w:bCs/>
                <w:sz w:val="28"/>
                <w:szCs w:val="28"/>
              </w:rPr>
            </w:pPr>
            <w:r>
              <w:rPr>
                <w:bCs/>
                <w:sz w:val="28"/>
                <w:szCs w:val="28"/>
              </w:rPr>
              <w:t xml:space="preserve">из средств местного бюджета – </w:t>
            </w:r>
            <w:r>
              <w:rPr>
                <w:b/>
                <w:bCs/>
                <w:sz w:val="28"/>
                <w:szCs w:val="28"/>
              </w:rPr>
              <w:t xml:space="preserve">12 372,6 </w:t>
            </w:r>
            <w:r>
              <w:rPr>
                <w:bCs/>
                <w:sz w:val="28"/>
                <w:szCs w:val="28"/>
              </w:rPr>
              <w:t xml:space="preserve">тыс. руб., </w:t>
            </w:r>
          </w:p>
          <w:p w:rsidR="008553FA" w:rsidRDefault="008553FA">
            <w:pPr>
              <w:spacing w:line="232" w:lineRule="auto"/>
              <w:jc w:val="both"/>
              <w:rPr>
                <w:bCs/>
                <w:sz w:val="28"/>
                <w:szCs w:val="28"/>
              </w:rPr>
            </w:pPr>
            <w:r>
              <w:rPr>
                <w:bCs/>
                <w:sz w:val="28"/>
                <w:szCs w:val="28"/>
              </w:rPr>
              <w:t>в том числе:</w:t>
            </w:r>
          </w:p>
          <w:p w:rsidR="008553FA" w:rsidRDefault="008553FA">
            <w:pPr>
              <w:spacing w:line="232" w:lineRule="auto"/>
              <w:jc w:val="both"/>
              <w:rPr>
                <w:sz w:val="28"/>
                <w:szCs w:val="28"/>
              </w:rPr>
            </w:pPr>
            <w:r>
              <w:rPr>
                <w:sz w:val="28"/>
                <w:szCs w:val="28"/>
              </w:rPr>
              <w:t>в 2022 году – 2 042,6 тыс. руб.,</w:t>
            </w:r>
          </w:p>
          <w:p w:rsidR="008553FA" w:rsidRDefault="008553FA">
            <w:pPr>
              <w:spacing w:line="232" w:lineRule="auto"/>
              <w:jc w:val="both"/>
              <w:rPr>
                <w:sz w:val="28"/>
                <w:szCs w:val="28"/>
              </w:rPr>
            </w:pPr>
            <w:r>
              <w:rPr>
                <w:sz w:val="28"/>
                <w:szCs w:val="28"/>
              </w:rPr>
              <w:t>в 2023 году – 2 310,4 тыс. руб.,</w:t>
            </w:r>
          </w:p>
          <w:p w:rsidR="008553FA" w:rsidRDefault="008553FA">
            <w:pPr>
              <w:spacing w:line="232" w:lineRule="auto"/>
              <w:jc w:val="both"/>
              <w:rPr>
                <w:sz w:val="28"/>
                <w:szCs w:val="28"/>
              </w:rPr>
            </w:pPr>
            <w:r>
              <w:rPr>
                <w:sz w:val="28"/>
                <w:szCs w:val="28"/>
              </w:rPr>
              <w:t>в 2024 году – 2 673,2 тыс. руб.,</w:t>
            </w:r>
          </w:p>
          <w:p w:rsidR="008553FA" w:rsidRDefault="008553FA">
            <w:pPr>
              <w:spacing w:line="232" w:lineRule="auto"/>
              <w:jc w:val="both"/>
              <w:rPr>
                <w:sz w:val="28"/>
                <w:szCs w:val="28"/>
              </w:rPr>
            </w:pPr>
            <w:r>
              <w:rPr>
                <w:sz w:val="28"/>
                <w:szCs w:val="28"/>
              </w:rPr>
              <w:t>в 2025 году – 2 673,2 тыс. руб.,</w:t>
            </w:r>
          </w:p>
          <w:p w:rsidR="008553FA" w:rsidRDefault="008553FA">
            <w:pPr>
              <w:spacing w:line="232" w:lineRule="auto"/>
              <w:jc w:val="both"/>
              <w:rPr>
                <w:sz w:val="28"/>
                <w:szCs w:val="28"/>
                <w:highlight w:val="yellow"/>
              </w:rPr>
            </w:pPr>
            <w:r>
              <w:rPr>
                <w:sz w:val="28"/>
                <w:szCs w:val="28"/>
              </w:rPr>
              <w:t>в 2026 году – 2 673,2 тыс. руб.</w:t>
            </w:r>
          </w:p>
          <w:p w:rsidR="008553FA" w:rsidRDefault="008553FA">
            <w:pPr>
              <w:spacing w:line="232" w:lineRule="auto"/>
              <w:jc w:val="both"/>
              <w:rPr>
                <w:bCs/>
                <w:sz w:val="28"/>
                <w:szCs w:val="28"/>
              </w:rPr>
            </w:pPr>
            <w:r>
              <w:rPr>
                <w:bCs/>
                <w:sz w:val="28"/>
                <w:szCs w:val="28"/>
              </w:rPr>
              <w:t xml:space="preserve">из средств краевого бюджета – </w:t>
            </w:r>
            <w:r>
              <w:rPr>
                <w:b/>
                <w:bCs/>
                <w:sz w:val="28"/>
                <w:szCs w:val="28"/>
              </w:rPr>
              <w:t xml:space="preserve">1 074,4 </w:t>
            </w:r>
            <w:r>
              <w:rPr>
                <w:bCs/>
                <w:sz w:val="28"/>
                <w:szCs w:val="28"/>
              </w:rPr>
              <w:t xml:space="preserve">тыс. руб., </w:t>
            </w:r>
          </w:p>
          <w:p w:rsidR="008553FA" w:rsidRDefault="008553FA">
            <w:pPr>
              <w:spacing w:line="232" w:lineRule="auto"/>
              <w:jc w:val="both"/>
              <w:rPr>
                <w:bCs/>
                <w:sz w:val="28"/>
                <w:szCs w:val="28"/>
              </w:rPr>
            </w:pPr>
            <w:r>
              <w:rPr>
                <w:bCs/>
                <w:sz w:val="28"/>
                <w:szCs w:val="28"/>
              </w:rPr>
              <w:t>в том числе:</w:t>
            </w:r>
          </w:p>
          <w:p w:rsidR="008553FA" w:rsidRDefault="008553FA">
            <w:pPr>
              <w:spacing w:line="232" w:lineRule="auto"/>
              <w:jc w:val="both"/>
              <w:rPr>
                <w:sz w:val="28"/>
                <w:szCs w:val="28"/>
              </w:rPr>
            </w:pPr>
            <w:r>
              <w:rPr>
                <w:sz w:val="28"/>
                <w:szCs w:val="28"/>
              </w:rPr>
              <w:t>в 2022 году – 466,4 тыс. руб.,</w:t>
            </w:r>
          </w:p>
          <w:p w:rsidR="008553FA" w:rsidRDefault="008553FA">
            <w:pPr>
              <w:spacing w:line="232" w:lineRule="auto"/>
              <w:jc w:val="both"/>
              <w:rPr>
                <w:sz w:val="28"/>
                <w:szCs w:val="28"/>
              </w:rPr>
            </w:pPr>
            <w:r>
              <w:rPr>
                <w:sz w:val="28"/>
                <w:szCs w:val="28"/>
              </w:rPr>
              <w:t>в 2023 году – 192,2 тыс. руб.,</w:t>
            </w:r>
          </w:p>
          <w:p w:rsidR="008553FA" w:rsidRDefault="008553FA">
            <w:pPr>
              <w:spacing w:line="232" w:lineRule="auto"/>
              <w:jc w:val="both"/>
              <w:rPr>
                <w:sz w:val="28"/>
                <w:szCs w:val="28"/>
              </w:rPr>
            </w:pPr>
            <w:r>
              <w:rPr>
                <w:sz w:val="28"/>
                <w:szCs w:val="28"/>
              </w:rPr>
              <w:t>в 2024 году – 138,6 тыс. руб.,</w:t>
            </w:r>
          </w:p>
          <w:p w:rsidR="008553FA" w:rsidRDefault="008553FA">
            <w:pPr>
              <w:spacing w:line="232" w:lineRule="auto"/>
              <w:jc w:val="both"/>
              <w:rPr>
                <w:sz w:val="28"/>
                <w:szCs w:val="28"/>
              </w:rPr>
            </w:pPr>
            <w:r>
              <w:rPr>
                <w:sz w:val="28"/>
                <w:szCs w:val="28"/>
              </w:rPr>
              <w:t>в 2025 году – 138,6 тыс. руб.;</w:t>
            </w:r>
          </w:p>
          <w:p w:rsidR="008553FA" w:rsidRDefault="008553FA">
            <w:pPr>
              <w:spacing w:line="232" w:lineRule="auto"/>
              <w:jc w:val="both"/>
              <w:rPr>
                <w:sz w:val="28"/>
                <w:szCs w:val="28"/>
                <w:highlight w:val="yellow"/>
              </w:rPr>
            </w:pPr>
            <w:r>
              <w:rPr>
                <w:sz w:val="28"/>
                <w:szCs w:val="28"/>
              </w:rPr>
              <w:t>в 2026 году – 138,6 тыс. руб.</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Система организации контроля за исполнением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both"/>
              <w:rPr>
                <w:sz w:val="28"/>
                <w:szCs w:val="28"/>
              </w:rPr>
            </w:pPr>
            <w:r>
              <w:rPr>
                <w:sz w:val="28"/>
                <w:szCs w:val="28"/>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8553FA" w:rsidRDefault="008553FA">
            <w:pPr>
              <w:widowControl w:val="0"/>
              <w:jc w:val="both"/>
              <w:rPr>
                <w:sz w:val="28"/>
                <w:szCs w:val="28"/>
              </w:rPr>
            </w:pPr>
            <w:r>
              <w:rPr>
                <w:sz w:val="28"/>
                <w:szCs w:val="28"/>
              </w:rPr>
              <w:t xml:space="preserve">         Управление, контроль  и координацию работ по реализации мероприятий подпрограммы осуществляет Отдел культуры Администрации Большеулуйского района. </w:t>
            </w:r>
          </w:p>
          <w:p w:rsidR="008553FA" w:rsidRDefault="008553FA">
            <w:pPr>
              <w:widowControl w:val="0"/>
              <w:jc w:val="both"/>
              <w:rPr>
                <w:sz w:val="28"/>
                <w:szCs w:val="28"/>
              </w:rPr>
            </w:pPr>
            <w:r>
              <w:rPr>
                <w:sz w:val="28"/>
                <w:szCs w:val="28"/>
              </w:rPr>
              <w:t xml:space="preserve">          Контроль за целевым использованием средств районного бюджета осуществляет  Финансово-экономическое управление Администрации Большеулуйского района</w:t>
            </w:r>
          </w:p>
        </w:tc>
      </w:tr>
    </w:tbl>
    <w:p w:rsidR="008553FA" w:rsidRDefault="008553FA" w:rsidP="008553FA">
      <w:pPr>
        <w:autoSpaceDE w:val="0"/>
        <w:autoSpaceDN w:val="0"/>
        <w:adjustRightInd w:val="0"/>
        <w:rPr>
          <w:b/>
          <w:sz w:val="28"/>
          <w:szCs w:val="28"/>
        </w:rPr>
      </w:pPr>
    </w:p>
    <w:p w:rsidR="008553FA" w:rsidRDefault="008553FA" w:rsidP="008553FA">
      <w:pPr>
        <w:autoSpaceDE w:val="0"/>
        <w:autoSpaceDN w:val="0"/>
        <w:adjustRightInd w:val="0"/>
        <w:ind w:firstLine="540"/>
        <w:jc w:val="center"/>
        <w:rPr>
          <w:b/>
          <w:sz w:val="28"/>
          <w:szCs w:val="28"/>
        </w:rPr>
      </w:pPr>
    </w:p>
    <w:p w:rsidR="008553FA" w:rsidRDefault="008553FA" w:rsidP="008553FA">
      <w:pPr>
        <w:autoSpaceDE w:val="0"/>
        <w:autoSpaceDN w:val="0"/>
        <w:adjustRightInd w:val="0"/>
        <w:ind w:firstLine="540"/>
        <w:jc w:val="center"/>
        <w:rPr>
          <w:b/>
          <w:sz w:val="28"/>
          <w:szCs w:val="28"/>
        </w:rPr>
      </w:pPr>
    </w:p>
    <w:p w:rsidR="008553FA" w:rsidRDefault="008553FA" w:rsidP="008553FA">
      <w:pPr>
        <w:autoSpaceDE w:val="0"/>
        <w:autoSpaceDN w:val="0"/>
        <w:adjustRightInd w:val="0"/>
        <w:ind w:firstLine="540"/>
        <w:jc w:val="center"/>
        <w:rPr>
          <w:b/>
          <w:sz w:val="28"/>
          <w:szCs w:val="28"/>
        </w:rPr>
      </w:pPr>
    </w:p>
    <w:p w:rsidR="008553FA" w:rsidRDefault="008553FA" w:rsidP="008553FA">
      <w:pPr>
        <w:autoSpaceDE w:val="0"/>
        <w:autoSpaceDN w:val="0"/>
        <w:adjustRightInd w:val="0"/>
        <w:ind w:firstLine="540"/>
        <w:jc w:val="center"/>
        <w:rPr>
          <w:b/>
          <w:sz w:val="28"/>
          <w:szCs w:val="28"/>
        </w:rPr>
      </w:pPr>
      <w:r>
        <w:rPr>
          <w:b/>
          <w:sz w:val="28"/>
          <w:szCs w:val="28"/>
        </w:rPr>
        <w:t>2. Основные разделы подпрограммы</w:t>
      </w:r>
    </w:p>
    <w:p w:rsidR="008553FA" w:rsidRDefault="008553FA" w:rsidP="008553FA">
      <w:pPr>
        <w:autoSpaceDE w:val="0"/>
        <w:autoSpaceDN w:val="0"/>
        <w:adjustRightInd w:val="0"/>
        <w:ind w:firstLine="540"/>
        <w:jc w:val="center"/>
        <w:rPr>
          <w:b/>
          <w:sz w:val="28"/>
          <w:szCs w:val="28"/>
        </w:rPr>
      </w:pPr>
      <w:r>
        <w:rPr>
          <w:b/>
          <w:sz w:val="28"/>
          <w:szCs w:val="28"/>
        </w:rPr>
        <w:lastRenderedPageBreak/>
        <w:t xml:space="preserve">2.1. Постановка районной проблемы </w:t>
      </w:r>
    </w:p>
    <w:p w:rsidR="008553FA" w:rsidRDefault="008553FA" w:rsidP="008553FA">
      <w:pPr>
        <w:autoSpaceDE w:val="0"/>
        <w:autoSpaceDN w:val="0"/>
        <w:adjustRightInd w:val="0"/>
        <w:ind w:firstLine="540"/>
        <w:jc w:val="center"/>
        <w:rPr>
          <w:b/>
          <w:sz w:val="28"/>
          <w:szCs w:val="28"/>
        </w:rPr>
      </w:pPr>
      <w:r>
        <w:rPr>
          <w:b/>
          <w:sz w:val="28"/>
          <w:szCs w:val="28"/>
        </w:rPr>
        <w:t>и обоснование необходимости разработки подпрограммы</w:t>
      </w:r>
    </w:p>
    <w:p w:rsidR="008553FA" w:rsidRDefault="008553FA" w:rsidP="008553FA">
      <w:pPr>
        <w:autoSpaceDE w:val="0"/>
        <w:autoSpaceDN w:val="0"/>
        <w:adjustRightInd w:val="0"/>
        <w:ind w:firstLine="708"/>
        <w:jc w:val="both"/>
        <w:rPr>
          <w:bCs/>
          <w:sz w:val="28"/>
          <w:szCs w:val="28"/>
        </w:rPr>
      </w:pPr>
      <w:r>
        <w:rPr>
          <w:bCs/>
          <w:sz w:val="28"/>
          <w:szCs w:val="28"/>
        </w:rPr>
        <w:t>Подпрограмма направлена на решения задачи «сохранение, пополнение и эффективное использование архивных документов».</w:t>
      </w:r>
    </w:p>
    <w:p w:rsidR="008553FA" w:rsidRDefault="008553FA" w:rsidP="008553FA">
      <w:pPr>
        <w:autoSpaceDE w:val="0"/>
        <w:autoSpaceDN w:val="0"/>
        <w:adjustRightInd w:val="0"/>
        <w:ind w:firstLine="708"/>
        <w:jc w:val="both"/>
        <w:rPr>
          <w:sz w:val="28"/>
          <w:szCs w:val="28"/>
        </w:rPr>
      </w:pPr>
      <w:r>
        <w:rPr>
          <w:bCs/>
          <w:sz w:val="28"/>
          <w:szCs w:val="28"/>
        </w:rPr>
        <w:t xml:space="preserve">Документы Архивного фонда Российской Федерации и другие архивные документы (далее – архивные документы), хранящиеся                           в муниципальном казенном учреждении «Архив Большеулуйского района», </w:t>
      </w:r>
      <w:r>
        <w:rPr>
          <w:sz w:val="28"/>
          <w:szCs w:val="28"/>
        </w:rPr>
        <w:t>отражают духовную жизнь населения Большеулуйского района, имеют большое социальное, историческое и культурное значение, активно используются в культурной и научной жизни.</w:t>
      </w:r>
    </w:p>
    <w:p w:rsidR="008553FA" w:rsidRDefault="008553FA" w:rsidP="008553FA">
      <w:pPr>
        <w:ind w:firstLine="708"/>
        <w:jc w:val="both"/>
        <w:rPr>
          <w:bCs/>
          <w:sz w:val="28"/>
          <w:szCs w:val="28"/>
        </w:rPr>
      </w:pPr>
      <w:r>
        <w:rPr>
          <w:bCs/>
          <w:sz w:val="28"/>
          <w:szCs w:val="28"/>
        </w:rPr>
        <w:t xml:space="preserve">Общий объем архивных документов Архивного фонда Российской Федерации, сосредоточенных в МКУ «Архив Большеулуйского района», составляет 16 241 дела, они хранятся в 127 фондах. Структура архивных документов представлена </w:t>
      </w:r>
    </w:p>
    <w:p w:rsidR="008553FA" w:rsidRDefault="008553FA" w:rsidP="008553FA">
      <w:pPr>
        <w:ind w:firstLine="708"/>
        <w:jc w:val="both"/>
        <w:rPr>
          <w:bCs/>
          <w:sz w:val="28"/>
          <w:szCs w:val="28"/>
        </w:rPr>
      </w:pPr>
      <w:r>
        <w:rPr>
          <w:bCs/>
          <w:sz w:val="28"/>
          <w:szCs w:val="28"/>
        </w:rPr>
        <w:t xml:space="preserve">управленческими документами (11570 дела в 110 фондах), </w:t>
      </w:r>
    </w:p>
    <w:p w:rsidR="008553FA" w:rsidRDefault="008553FA" w:rsidP="008553FA">
      <w:pPr>
        <w:ind w:firstLine="708"/>
        <w:jc w:val="both"/>
        <w:rPr>
          <w:bCs/>
          <w:sz w:val="28"/>
          <w:szCs w:val="28"/>
        </w:rPr>
      </w:pPr>
      <w:r>
        <w:rPr>
          <w:bCs/>
          <w:sz w:val="28"/>
          <w:szCs w:val="28"/>
        </w:rPr>
        <w:t xml:space="preserve">фотодокументами (254 дела в 2 фондах), </w:t>
      </w:r>
    </w:p>
    <w:p w:rsidR="008553FA" w:rsidRDefault="008553FA" w:rsidP="008553FA">
      <w:pPr>
        <w:ind w:firstLine="708"/>
        <w:jc w:val="both"/>
        <w:rPr>
          <w:bCs/>
          <w:sz w:val="28"/>
          <w:szCs w:val="28"/>
        </w:rPr>
      </w:pPr>
      <w:r>
        <w:rPr>
          <w:bCs/>
          <w:sz w:val="28"/>
          <w:szCs w:val="28"/>
        </w:rPr>
        <w:t xml:space="preserve">документами по личному составу (4296 дел в 11 фондах), </w:t>
      </w:r>
    </w:p>
    <w:p w:rsidR="008553FA" w:rsidRDefault="008553FA" w:rsidP="008553FA">
      <w:pPr>
        <w:ind w:firstLine="708"/>
        <w:jc w:val="both"/>
        <w:rPr>
          <w:bCs/>
          <w:sz w:val="28"/>
          <w:szCs w:val="28"/>
        </w:rPr>
      </w:pPr>
      <w:r>
        <w:rPr>
          <w:bCs/>
          <w:sz w:val="28"/>
          <w:szCs w:val="28"/>
        </w:rPr>
        <w:t xml:space="preserve">документами личного происхождения (121 дело в 4 фондах). </w:t>
      </w:r>
    </w:p>
    <w:p w:rsidR="008553FA" w:rsidRDefault="008553FA" w:rsidP="008553FA">
      <w:pPr>
        <w:ind w:firstLine="708"/>
        <w:jc w:val="both"/>
        <w:rPr>
          <w:bCs/>
          <w:sz w:val="28"/>
          <w:szCs w:val="28"/>
        </w:rPr>
      </w:pPr>
      <w:r>
        <w:rPr>
          <w:bCs/>
          <w:sz w:val="28"/>
          <w:szCs w:val="28"/>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rsidR="008553FA" w:rsidRDefault="008553FA" w:rsidP="008553FA">
      <w:pPr>
        <w:ind w:firstLine="709"/>
        <w:jc w:val="both"/>
        <w:rPr>
          <w:sz w:val="28"/>
          <w:szCs w:val="28"/>
        </w:rPr>
      </w:pPr>
      <w:r>
        <w:rPr>
          <w:sz w:val="28"/>
          <w:szCs w:val="28"/>
        </w:rPr>
        <w:t xml:space="preserve">Муниципальный архив расположен в помещении, приспособленном для хранения архивных документов. </w:t>
      </w:r>
    </w:p>
    <w:p w:rsidR="008553FA" w:rsidRDefault="008553FA" w:rsidP="008553FA">
      <w:pPr>
        <w:ind w:firstLine="709"/>
        <w:jc w:val="both"/>
        <w:rPr>
          <w:sz w:val="28"/>
          <w:szCs w:val="28"/>
        </w:rPr>
      </w:pPr>
      <w:r>
        <w:rPr>
          <w:sz w:val="28"/>
          <w:szCs w:val="28"/>
        </w:rPr>
        <w:t xml:space="preserve">Документы размещены в трех архивохранилищах на металлических стеллажах, в архивных коробках. Степень загруженности – 88 процентов. </w:t>
      </w:r>
    </w:p>
    <w:p w:rsidR="008553FA" w:rsidRDefault="008553FA" w:rsidP="008553FA">
      <w:pPr>
        <w:ind w:firstLine="709"/>
        <w:jc w:val="both"/>
        <w:rPr>
          <w:sz w:val="28"/>
          <w:szCs w:val="28"/>
        </w:rPr>
      </w:pPr>
      <w:r>
        <w:rPr>
          <w:sz w:val="28"/>
          <w:szCs w:val="28"/>
        </w:rPr>
        <w:t>В  помещении архива установлена охранно-пожарная сигнализация.</w:t>
      </w:r>
    </w:p>
    <w:p w:rsidR="008553FA" w:rsidRDefault="008553FA" w:rsidP="008553FA">
      <w:pPr>
        <w:ind w:firstLine="709"/>
        <w:jc w:val="both"/>
        <w:rPr>
          <w:sz w:val="28"/>
          <w:szCs w:val="28"/>
        </w:rPr>
      </w:pPr>
      <w:r>
        <w:rPr>
          <w:sz w:val="28"/>
          <w:szCs w:val="28"/>
        </w:rPr>
        <w:t xml:space="preserve">Однако 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8553FA" w:rsidRDefault="008553FA" w:rsidP="008553FA">
      <w:pPr>
        <w:ind w:firstLine="709"/>
        <w:jc w:val="both"/>
        <w:rPr>
          <w:sz w:val="28"/>
          <w:szCs w:val="28"/>
        </w:rPr>
      </w:pPr>
      <w:r>
        <w:rPr>
          <w:sz w:val="28"/>
          <w:szCs w:val="28"/>
        </w:rPr>
        <w:t>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w:t>
      </w:r>
    </w:p>
    <w:p w:rsidR="008553FA" w:rsidRDefault="008553FA" w:rsidP="008553FA">
      <w:pPr>
        <w:ind w:firstLine="709"/>
        <w:jc w:val="both"/>
        <w:rPr>
          <w:sz w:val="28"/>
          <w:szCs w:val="28"/>
        </w:rPr>
      </w:pPr>
      <w:r>
        <w:rPr>
          <w:sz w:val="28"/>
          <w:szCs w:val="28"/>
        </w:rPr>
        <w:t>Подпрограмма предусматривает создание электронных описей в МКУ «Архив Большеулуйского района». Это, в совокупности с созданием единой информационной среды взаимодействия между Архивным агентством Красноярского края, КГКУ «Государственный архив Красноярского края» и  муниципальными архивами края, в дальнейшем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w:t>
      </w:r>
    </w:p>
    <w:p w:rsidR="008553FA" w:rsidRDefault="008553FA" w:rsidP="008553FA">
      <w:pPr>
        <w:ind w:firstLine="709"/>
        <w:jc w:val="both"/>
        <w:rPr>
          <w:sz w:val="28"/>
          <w:szCs w:val="28"/>
        </w:rPr>
      </w:pPr>
    </w:p>
    <w:p w:rsidR="008553FA" w:rsidRDefault="008553FA" w:rsidP="008553FA">
      <w:pPr>
        <w:widowControl w:val="0"/>
        <w:autoSpaceDE w:val="0"/>
        <w:autoSpaceDN w:val="0"/>
        <w:adjustRightInd w:val="0"/>
        <w:jc w:val="center"/>
        <w:outlineLvl w:val="1"/>
        <w:rPr>
          <w:b/>
          <w:sz w:val="28"/>
          <w:szCs w:val="28"/>
        </w:rPr>
      </w:pPr>
      <w:r>
        <w:rPr>
          <w:b/>
          <w:sz w:val="28"/>
          <w:szCs w:val="28"/>
        </w:rPr>
        <w:t xml:space="preserve">2.2. Основная цель, задачи, этапы и сроки </w:t>
      </w:r>
    </w:p>
    <w:p w:rsidR="008553FA" w:rsidRDefault="008553FA" w:rsidP="008553FA">
      <w:pPr>
        <w:widowControl w:val="0"/>
        <w:autoSpaceDE w:val="0"/>
        <w:autoSpaceDN w:val="0"/>
        <w:adjustRightInd w:val="0"/>
        <w:jc w:val="center"/>
        <w:outlineLvl w:val="1"/>
        <w:rPr>
          <w:b/>
          <w:sz w:val="28"/>
          <w:szCs w:val="28"/>
        </w:rPr>
      </w:pPr>
      <w:r>
        <w:rPr>
          <w:b/>
          <w:sz w:val="28"/>
          <w:szCs w:val="28"/>
        </w:rPr>
        <w:t>выполнения подпрограммы, целевые индикаторы</w:t>
      </w:r>
    </w:p>
    <w:p w:rsidR="008553FA" w:rsidRDefault="008553FA" w:rsidP="008553FA">
      <w:pPr>
        <w:autoSpaceDE w:val="0"/>
        <w:autoSpaceDN w:val="0"/>
        <w:adjustRightInd w:val="0"/>
        <w:ind w:firstLine="540"/>
        <w:jc w:val="both"/>
        <w:rPr>
          <w:sz w:val="28"/>
          <w:szCs w:val="28"/>
        </w:rPr>
      </w:pPr>
      <w:r>
        <w:rPr>
          <w:sz w:val="28"/>
          <w:szCs w:val="28"/>
        </w:rPr>
        <w:t xml:space="preserve">Целью подпрограммы является обеспечение сохранности архивных документов, хранящихся в МКУ «Архив Большеулуйского района». </w:t>
      </w:r>
    </w:p>
    <w:p w:rsidR="008553FA" w:rsidRDefault="008553FA" w:rsidP="008553FA">
      <w:pPr>
        <w:widowControl w:val="0"/>
        <w:autoSpaceDE w:val="0"/>
        <w:autoSpaceDN w:val="0"/>
        <w:adjustRightInd w:val="0"/>
        <w:ind w:firstLine="540"/>
        <w:jc w:val="both"/>
        <w:rPr>
          <w:sz w:val="28"/>
          <w:szCs w:val="28"/>
        </w:rPr>
      </w:pPr>
      <w:r>
        <w:rPr>
          <w:sz w:val="28"/>
          <w:szCs w:val="28"/>
        </w:rPr>
        <w:t>Достижение данной цели потребует решения  задачи: сохранение, пополнение и эффективное использование архивных документов.</w:t>
      </w:r>
    </w:p>
    <w:p w:rsidR="008553FA" w:rsidRDefault="008553FA" w:rsidP="008553FA">
      <w:pPr>
        <w:widowControl w:val="0"/>
        <w:autoSpaceDE w:val="0"/>
        <w:autoSpaceDN w:val="0"/>
        <w:adjustRightInd w:val="0"/>
        <w:ind w:firstLine="540"/>
        <w:jc w:val="both"/>
        <w:rPr>
          <w:sz w:val="28"/>
          <w:szCs w:val="28"/>
        </w:rPr>
      </w:pPr>
      <w:r>
        <w:rPr>
          <w:sz w:val="28"/>
          <w:szCs w:val="28"/>
        </w:rPr>
        <w:t>Сроки исполнения подпрограммы: 2022- 2026 годы.</w:t>
      </w:r>
    </w:p>
    <w:p w:rsidR="008553FA" w:rsidRDefault="008553FA" w:rsidP="008553FA">
      <w:pPr>
        <w:widowControl w:val="0"/>
        <w:autoSpaceDE w:val="0"/>
        <w:autoSpaceDN w:val="0"/>
        <w:adjustRightInd w:val="0"/>
        <w:ind w:firstLine="540"/>
        <w:jc w:val="both"/>
        <w:rPr>
          <w:sz w:val="28"/>
          <w:szCs w:val="28"/>
        </w:rPr>
      </w:pPr>
      <w:r>
        <w:rPr>
          <w:sz w:val="28"/>
          <w:szCs w:val="28"/>
        </w:rPr>
        <w:t xml:space="preserve">Подпрограмма не предусматривает отдельные этапы реализации. </w:t>
      </w:r>
    </w:p>
    <w:p w:rsidR="008553FA" w:rsidRDefault="008553FA" w:rsidP="008553FA">
      <w:pPr>
        <w:ind w:firstLine="540"/>
        <w:jc w:val="both"/>
        <w:rPr>
          <w:sz w:val="28"/>
          <w:szCs w:val="28"/>
        </w:rPr>
      </w:pPr>
      <w:r>
        <w:rPr>
          <w:sz w:val="28"/>
          <w:szCs w:val="28"/>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архивов. </w:t>
      </w:r>
    </w:p>
    <w:p w:rsidR="008553FA" w:rsidRDefault="008553FA" w:rsidP="008553FA">
      <w:pPr>
        <w:widowControl w:val="0"/>
        <w:autoSpaceDE w:val="0"/>
        <w:autoSpaceDN w:val="0"/>
        <w:adjustRightInd w:val="0"/>
        <w:ind w:firstLine="540"/>
        <w:jc w:val="both"/>
        <w:rPr>
          <w:sz w:val="28"/>
          <w:szCs w:val="28"/>
        </w:rPr>
      </w:pPr>
      <w:r>
        <w:rPr>
          <w:sz w:val="28"/>
          <w:szCs w:val="28"/>
        </w:rPr>
        <w:t>Целевыми индикаторами подпрограммы являются:</w:t>
      </w:r>
    </w:p>
    <w:p w:rsidR="008553FA" w:rsidRDefault="008553FA" w:rsidP="008553FA">
      <w:pPr>
        <w:widowControl w:val="0"/>
        <w:autoSpaceDE w:val="0"/>
        <w:autoSpaceDN w:val="0"/>
        <w:adjustRightInd w:val="0"/>
        <w:ind w:firstLine="540"/>
        <w:jc w:val="both"/>
        <w:rPr>
          <w:sz w:val="28"/>
          <w:szCs w:val="28"/>
        </w:rPr>
      </w:pPr>
      <w:r>
        <w:rPr>
          <w:sz w:val="28"/>
          <w:szCs w:val="28"/>
        </w:rPr>
        <w:t>удельный вес документов архивного фонда и других архивных документов, требующих улучшение физического состояния, в общем количестве документов архива;</w:t>
      </w:r>
    </w:p>
    <w:p w:rsidR="008553FA" w:rsidRDefault="008553FA" w:rsidP="008553FA">
      <w:pPr>
        <w:autoSpaceDE w:val="0"/>
        <w:autoSpaceDN w:val="0"/>
        <w:adjustRightInd w:val="0"/>
        <w:ind w:firstLine="540"/>
        <w:jc w:val="both"/>
        <w:rPr>
          <w:bCs/>
          <w:sz w:val="28"/>
          <w:szCs w:val="28"/>
        </w:rPr>
      </w:pPr>
      <w:r>
        <w:rPr>
          <w:bCs/>
          <w:sz w:val="28"/>
          <w:szCs w:val="28"/>
        </w:rPr>
        <w:t>принято и закартонировано новых дел;</w:t>
      </w:r>
    </w:p>
    <w:p w:rsidR="008553FA" w:rsidRDefault="008553FA" w:rsidP="008553FA">
      <w:pPr>
        <w:autoSpaceDE w:val="0"/>
        <w:autoSpaceDN w:val="0"/>
        <w:adjustRightInd w:val="0"/>
        <w:ind w:firstLine="540"/>
        <w:jc w:val="both"/>
        <w:rPr>
          <w:bCs/>
          <w:sz w:val="28"/>
          <w:szCs w:val="28"/>
        </w:rPr>
      </w:pPr>
      <w:r>
        <w:rPr>
          <w:bCs/>
          <w:sz w:val="28"/>
          <w:szCs w:val="28"/>
        </w:rPr>
        <w:t>переплет (улучшение физического состояния) дел;</w:t>
      </w:r>
    </w:p>
    <w:p w:rsidR="008553FA" w:rsidRDefault="008553FA" w:rsidP="008553FA">
      <w:pPr>
        <w:autoSpaceDE w:val="0"/>
        <w:autoSpaceDN w:val="0"/>
        <w:adjustRightInd w:val="0"/>
        <w:ind w:firstLine="540"/>
        <w:jc w:val="both"/>
        <w:rPr>
          <w:bCs/>
          <w:sz w:val="28"/>
          <w:szCs w:val="28"/>
        </w:rPr>
      </w:pPr>
      <w:r>
        <w:rPr>
          <w:bCs/>
          <w:sz w:val="28"/>
          <w:szCs w:val="28"/>
        </w:rPr>
        <w:t>проверка наличия и состояния дел.</w:t>
      </w:r>
    </w:p>
    <w:p w:rsidR="008553FA" w:rsidRDefault="008553FA" w:rsidP="008553FA">
      <w:pPr>
        <w:ind w:firstLine="540"/>
        <w:jc w:val="both"/>
        <w:rPr>
          <w:bCs/>
          <w:sz w:val="28"/>
          <w:szCs w:val="28"/>
        </w:rPr>
      </w:pPr>
      <w:r>
        <w:rPr>
          <w:bCs/>
          <w:sz w:val="28"/>
          <w:szCs w:val="28"/>
        </w:rPr>
        <w:t>Целевые индикаторы приведены в приложении № 1 к подпрограмме.</w:t>
      </w:r>
    </w:p>
    <w:p w:rsidR="008553FA" w:rsidRDefault="008553FA" w:rsidP="008553FA">
      <w:pPr>
        <w:widowControl w:val="0"/>
        <w:autoSpaceDE w:val="0"/>
        <w:autoSpaceDN w:val="0"/>
        <w:adjustRightInd w:val="0"/>
        <w:outlineLvl w:val="1"/>
        <w:rPr>
          <w:sz w:val="28"/>
          <w:szCs w:val="28"/>
        </w:rPr>
      </w:pPr>
    </w:p>
    <w:p w:rsidR="008553FA" w:rsidRDefault="008553FA" w:rsidP="008553FA">
      <w:pPr>
        <w:widowControl w:val="0"/>
        <w:autoSpaceDE w:val="0"/>
        <w:autoSpaceDN w:val="0"/>
        <w:adjustRightInd w:val="0"/>
        <w:jc w:val="center"/>
        <w:outlineLvl w:val="1"/>
        <w:rPr>
          <w:b/>
          <w:sz w:val="28"/>
          <w:szCs w:val="28"/>
        </w:rPr>
      </w:pPr>
      <w:r>
        <w:rPr>
          <w:b/>
          <w:sz w:val="28"/>
          <w:szCs w:val="28"/>
        </w:rPr>
        <w:t>2.3. Мероприятия подпрограммы</w:t>
      </w:r>
    </w:p>
    <w:p w:rsidR="008553FA" w:rsidRDefault="008553FA" w:rsidP="008553FA">
      <w:pPr>
        <w:widowControl w:val="0"/>
        <w:autoSpaceDE w:val="0"/>
        <w:autoSpaceDN w:val="0"/>
        <w:adjustRightInd w:val="0"/>
        <w:ind w:firstLine="708"/>
        <w:jc w:val="both"/>
        <w:outlineLvl w:val="1"/>
        <w:rPr>
          <w:sz w:val="28"/>
          <w:szCs w:val="28"/>
        </w:rPr>
      </w:pPr>
      <w:hyperlink r:id="rId13" w:anchor="Par573" w:history="1">
        <w:r>
          <w:rPr>
            <w:rStyle w:val="a3"/>
            <w:color w:val="auto"/>
            <w:sz w:val="28"/>
            <w:szCs w:val="28"/>
            <w:u w:val="none"/>
          </w:rPr>
          <w:t>Перечень</w:t>
        </w:r>
      </w:hyperlink>
      <w:r>
        <w:rPr>
          <w:sz w:val="28"/>
          <w:szCs w:val="28"/>
        </w:rPr>
        <w:t xml:space="preserve"> мероприятий подпрограммы приведен в приложении                          № 2 к подпрограмме (далее - мероприятия подпрограммы).</w:t>
      </w:r>
    </w:p>
    <w:p w:rsidR="008553FA" w:rsidRDefault="008553FA" w:rsidP="008553FA">
      <w:pPr>
        <w:autoSpaceDE w:val="0"/>
        <w:autoSpaceDN w:val="0"/>
        <w:adjustRightInd w:val="0"/>
        <w:jc w:val="center"/>
        <w:rPr>
          <w:sz w:val="28"/>
          <w:szCs w:val="28"/>
        </w:rPr>
      </w:pPr>
    </w:p>
    <w:p w:rsidR="008553FA" w:rsidRDefault="008553FA" w:rsidP="008553FA">
      <w:pPr>
        <w:widowControl w:val="0"/>
        <w:autoSpaceDE w:val="0"/>
        <w:autoSpaceDN w:val="0"/>
        <w:adjustRightInd w:val="0"/>
        <w:jc w:val="center"/>
        <w:outlineLvl w:val="1"/>
        <w:rPr>
          <w:b/>
          <w:sz w:val="28"/>
          <w:szCs w:val="28"/>
        </w:rPr>
      </w:pPr>
      <w:r>
        <w:rPr>
          <w:b/>
          <w:sz w:val="28"/>
          <w:szCs w:val="28"/>
        </w:rPr>
        <w:t>2.4. Механизм реализации подпрограммы</w:t>
      </w:r>
    </w:p>
    <w:p w:rsidR="008553FA" w:rsidRDefault="008553FA" w:rsidP="008553FA">
      <w:pPr>
        <w:widowControl w:val="0"/>
        <w:autoSpaceDE w:val="0"/>
        <w:autoSpaceDN w:val="0"/>
        <w:adjustRightInd w:val="0"/>
        <w:jc w:val="both"/>
        <w:outlineLvl w:val="1"/>
        <w:rPr>
          <w:sz w:val="28"/>
          <w:szCs w:val="28"/>
          <w:highlight w:val="yellow"/>
        </w:rPr>
      </w:pPr>
      <w:r>
        <w:rPr>
          <w:sz w:val="28"/>
          <w:szCs w:val="28"/>
        </w:rPr>
        <w:tab/>
        <w:t>2.4.1. Главный распорядитель бюджетных средств – Администрация Большеулуйского района.</w:t>
      </w:r>
    </w:p>
    <w:p w:rsidR="008553FA" w:rsidRDefault="008553FA" w:rsidP="008553FA">
      <w:pPr>
        <w:widowControl w:val="0"/>
        <w:autoSpaceDE w:val="0"/>
        <w:autoSpaceDN w:val="0"/>
        <w:adjustRightInd w:val="0"/>
        <w:jc w:val="both"/>
        <w:outlineLvl w:val="1"/>
        <w:rPr>
          <w:sz w:val="28"/>
          <w:szCs w:val="28"/>
        </w:rPr>
      </w:pPr>
      <w:r>
        <w:rPr>
          <w:sz w:val="28"/>
          <w:szCs w:val="28"/>
        </w:rPr>
        <w:tab/>
        <w:t>2.4.2. По подпункту 1.1 пункта 1 перечня мероприятий подпрограммы представление средств местного бюджета  предусматривается на обеспечение деятельности МКУ «Архив Большеулуйского района».</w:t>
      </w:r>
    </w:p>
    <w:p w:rsidR="008553FA" w:rsidRDefault="008553FA" w:rsidP="008553FA">
      <w:pPr>
        <w:autoSpaceDE w:val="0"/>
        <w:autoSpaceDN w:val="0"/>
        <w:adjustRightInd w:val="0"/>
        <w:ind w:firstLine="708"/>
        <w:jc w:val="both"/>
        <w:outlineLvl w:val="2"/>
        <w:rPr>
          <w:sz w:val="28"/>
          <w:szCs w:val="28"/>
        </w:rPr>
      </w:pPr>
      <w:r>
        <w:rPr>
          <w:sz w:val="28"/>
          <w:szCs w:val="28"/>
        </w:rPr>
        <w:t>2.4.3. По подпункту 1.2 пункта 1 перечня мероприятий подпрограммы представление краевой субвенции  предусматривается на обеспечение деятельности МКУ «Архив Большеулуйского района».</w:t>
      </w:r>
    </w:p>
    <w:p w:rsidR="008553FA" w:rsidRDefault="008553FA" w:rsidP="008553FA">
      <w:pPr>
        <w:autoSpaceDE w:val="0"/>
        <w:autoSpaceDN w:val="0"/>
        <w:adjustRightInd w:val="0"/>
        <w:ind w:firstLine="708"/>
        <w:jc w:val="both"/>
        <w:outlineLvl w:val="2"/>
        <w:rPr>
          <w:sz w:val="28"/>
          <w:szCs w:val="28"/>
        </w:rPr>
      </w:pPr>
    </w:p>
    <w:p w:rsidR="008553FA" w:rsidRDefault="008553FA" w:rsidP="008553FA">
      <w:pPr>
        <w:widowControl w:val="0"/>
        <w:autoSpaceDE w:val="0"/>
        <w:autoSpaceDN w:val="0"/>
        <w:adjustRightInd w:val="0"/>
        <w:jc w:val="center"/>
        <w:outlineLvl w:val="1"/>
        <w:rPr>
          <w:b/>
          <w:sz w:val="28"/>
          <w:szCs w:val="28"/>
        </w:rPr>
      </w:pPr>
      <w:r>
        <w:rPr>
          <w:b/>
          <w:sz w:val="28"/>
          <w:szCs w:val="28"/>
        </w:rPr>
        <w:t>2.5. Управление подпрограммой и контроль за исполнением подпрограммы</w:t>
      </w:r>
    </w:p>
    <w:p w:rsidR="008553FA" w:rsidRDefault="008553FA" w:rsidP="008553FA">
      <w:pPr>
        <w:ind w:firstLine="708"/>
        <w:jc w:val="both"/>
        <w:rPr>
          <w:sz w:val="28"/>
          <w:szCs w:val="28"/>
        </w:rPr>
      </w:pPr>
      <w:r>
        <w:rPr>
          <w:sz w:val="28"/>
          <w:szCs w:val="28"/>
        </w:rPr>
        <w:t>2.5.1. Текущее управление и контроль реализацией подпрограммы осуществляет Отдел культуры Администрации Большеулуйского района (далее ответственный исполнитель).</w:t>
      </w:r>
    </w:p>
    <w:p w:rsidR="008553FA" w:rsidRDefault="008553FA" w:rsidP="008553FA">
      <w:pPr>
        <w:ind w:firstLine="709"/>
        <w:jc w:val="both"/>
        <w:rPr>
          <w:sz w:val="28"/>
          <w:szCs w:val="28"/>
        </w:rPr>
      </w:pPr>
      <w:r>
        <w:rPr>
          <w:sz w:val="28"/>
          <w:szCs w:val="28"/>
        </w:rPr>
        <w:t>МКУ «Архив Большеулуйского района»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553FA" w:rsidRDefault="008553FA" w:rsidP="008553FA">
      <w:pPr>
        <w:ind w:firstLine="709"/>
        <w:jc w:val="both"/>
        <w:rPr>
          <w:sz w:val="28"/>
          <w:szCs w:val="28"/>
        </w:rPr>
      </w:pPr>
      <w:r>
        <w:rPr>
          <w:sz w:val="28"/>
          <w:szCs w:val="28"/>
        </w:rPr>
        <w:t>2.5.2. Ответственный исполнитель осуществляет:</w:t>
      </w:r>
    </w:p>
    <w:p w:rsidR="008553FA" w:rsidRDefault="008553FA" w:rsidP="008553FA">
      <w:pPr>
        <w:ind w:firstLine="709"/>
        <w:jc w:val="both"/>
        <w:rPr>
          <w:sz w:val="28"/>
          <w:szCs w:val="28"/>
        </w:rPr>
      </w:pPr>
      <w:r>
        <w:rPr>
          <w:sz w:val="28"/>
          <w:szCs w:val="28"/>
        </w:rPr>
        <w:lastRenderedPageBreak/>
        <w:t>1) координацию исполнения мероприятий подпрограммы, мониторинг их реализации;</w:t>
      </w:r>
    </w:p>
    <w:p w:rsidR="008553FA" w:rsidRDefault="008553FA" w:rsidP="008553FA">
      <w:pPr>
        <w:ind w:firstLine="709"/>
        <w:jc w:val="both"/>
        <w:rPr>
          <w:sz w:val="28"/>
          <w:szCs w:val="28"/>
        </w:rPr>
      </w:pPr>
      <w:r>
        <w:rPr>
          <w:sz w:val="28"/>
          <w:szCs w:val="28"/>
        </w:rPr>
        <w:t>2) непосредственный контроль за ходом реализации мероприятий подпрограммы;</w:t>
      </w:r>
    </w:p>
    <w:p w:rsidR="008553FA" w:rsidRDefault="008553FA" w:rsidP="008553FA">
      <w:pPr>
        <w:ind w:firstLine="709"/>
        <w:jc w:val="both"/>
        <w:rPr>
          <w:sz w:val="28"/>
          <w:szCs w:val="28"/>
        </w:rPr>
      </w:pPr>
      <w:r>
        <w:rPr>
          <w:sz w:val="28"/>
          <w:szCs w:val="28"/>
        </w:rPr>
        <w:t>3) подготовку отчетов о реализации подпрограммы.</w:t>
      </w:r>
    </w:p>
    <w:p w:rsidR="008553FA" w:rsidRDefault="008553FA" w:rsidP="008553FA">
      <w:pPr>
        <w:ind w:firstLine="709"/>
        <w:jc w:val="both"/>
        <w:rPr>
          <w:rFonts w:eastAsia="Calibri"/>
          <w:sz w:val="28"/>
          <w:szCs w:val="28"/>
          <w:lang w:eastAsia="en-US"/>
        </w:rPr>
      </w:pPr>
      <w:r>
        <w:rPr>
          <w:sz w:val="28"/>
          <w:szCs w:val="28"/>
        </w:rPr>
        <w:t xml:space="preserve">2.5.3.  </w:t>
      </w:r>
      <w:r>
        <w:rPr>
          <w:rFonts w:eastAsia="Calibri"/>
          <w:sz w:val="28"/>
          <w:szCs w:val="28"/>
          <w:lang w:eastAsia="en-US"/>
        </w:rPr>
        <w:t xml:space="preserve">По итогам реализации подпрограммы за полгода, год МКУ «Архив Большеулуйского района» направляет Ответственному исполнителю отчет об исполнении программы по установленной форме, отчет о целевом и эффективном использовании бюджетных средств </w:t>
      </w:r>
    </w:p>
    <w:p w:rsidR="008553FA" w:rsidRDefault="008553FA" w:rsidP="008553FA">
      <w:pPr>
        <w:ind w:firstLine="709"/>
        <w:jc w:val="both"/>
        <w:rPr>
          <w:rFonts w:eastAsia="Calibri"/>
          <w:sz w:val="28"/>
          <w:szCs w:val="28"/>
          <w:lang w:eastAsia="en-US"/>
        </w:rPr>
      </w:pPr>
      <w:r>
        <w:rPr>
          <w:rFonts w:eastAsia="Calibri"/>
          <w:sz w:val="28"/>
          <w:szCs w:val="28"/>
          <w:lang w:eastAsia="en-US"/>
        </w:rPr>
        <w:t>- по итогам полугодия в срок не позднее 1-го августа отчетного года</w:t>
      </w:r>
    </w:p>
    <w:p w:rsidR="008553FA" w:rsidRDefault="008553FA" w:rsidP="008553FA">
      <w:pPr>
        <w:ind w:firstLine="709"/>
        <w:jc w:val="both"/>
        <w:rPr>
          <w:rFonts w:eastAsia="Calibri"/>
          <w:sz w:val="28"/>
          <w:szCs w:val="28"/>
          <w:lang w:eastAsia="en-US"/>
        </w:rPr>
      </w:pPr>
      <w:r>
        <w:rPr>
          <w:rFonts w:eastAsia="Calibri"/>
          <w:sz w:val="28"/>
          <w:szCs w:val="28"/>
          <w:lang w:eastAsia="en-US"/>
        </w:rPr>
        <w:t>- по итогам года – в срок до 15 февраля года, следующего за отчетным.</w:t>
      </w:r>
    </w:p>
    <w:p w:rsidR="008553FA" w:rsidRDefault="008553FA" w:rsidP="008553FA">
      <w:pPr>
        <w:shd w:val="clear" w:color="auto" w:fill="FFFFFF"/>
        <w:autoSpaceDE w:val="0"/>
        <w:autoSpaceDN w:val="0"/>
        <w:adjustRightInd w:val="0"/>
        <w:ind w:firstLine="720"/>
        <w:jc w:val="both"/>
        <w:outlineLvl w:val="1"/>
        <w:rPr>
          <w:sz w:val="28"/>
          <w:szCs w:val="28"/>
          <w:shd w:val="clear" w:color="auto" w:fill="FFFFFF"/>
        </w:rPr>
      </w:pPr>
      <w:r>
        <w:rPr>
          <w:sz w:val="28"/>
          <w:szCs w:val="28"/>
        </w:rPr>
        <w:t xml:space="preserve">2.5.4. Ответственный исполнитель по итогам реализации подпрограммы за полгода, год формирует отчет, согласует показатели с  </w:t>
      </w:r>
      <w:r>
        <w:rPr>
          <w:sz w:val="28"/>
          <w:szCs w:val="28"/>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8553FA" w:rsidRDefault="008553FA" w:rsidP="008553FA">
      <w:pPr>
        <w:shd w:val="clear" w:color="auto" w:fill="FFFFFF"/>
        <w:autoSpaceDE w:val="0"/>
        <w:autoSpaceDN w:val="0"/>
        <w:adjustRightInd w:val="0"/>
        <w:ind w:firstLine="720"/>
        <w:jc w:val="both"/>
        <w:outlineLvl w:val="1"/>
        <w:rPr>
          <w:sz w:val="28"/>
          <w:szCs w:val="28"/>
        </w:rPr>
      </w:pPr>
      <w:r>
        <w:rPr>
          <w:sz w:val="28"/>
          <w:szCs w:val="28"/>
        </w:rPr>
        <w:t>- по итогам полугодия – в срок</w:t>
      </w:r>
      <w:r>
        <w:rPr>
          <w:spacing w:val="-4"/>
          <w:sz w:val="28"/>
          <w:szCs w:val="28"/>
        </w:rPr>
        <w:t xml:space="preserve"> не позднее 10-го августа отчетного года </w:t>
      </w:r>
    </w:p>
    <w:p w:rsidR="008553FA" w:rsidRDefault="008553FA" w:rsidP="008553FA">
      <w:pPr>
        <w:autoSpaceDE w:val="0"/>
        <w:autoSpaceDN w:val="0"/>
        <w:adjustRightInd w:val="0"/>
        <w:jc w:val="both"/>
        <w:rPr>
          <w:sz w:val="28"/>
          <w:szCs w:val="28"/>
        </w:rPr>
      </w:pPr>
      <w:r>
        <w:rPr>
          <w:sz w:val="28"/>
          <w:szCs w:val="28"/>
        </w:rPr>
        <w:t xml:space="preserve">          - по итогам года – в срок до 1 марта года, следующего за отчетным. </w:t>
      </w:r>
    </w:p>
    <w:p w:rsidR="008553FA" w:rsidRDefault="008553FA" w:rsidP="008553FA">
      <w:pPr>
        <w:ind w:firstLine="709"/>
        <w:jc w:val="both"/>
        <w:rPr>
          <w:rFonts w:eastAsia="Calibri"/>
          <w:sz w:val="28"/>
          <w:szCs w:val="28"/>
          <w:lang w:eastAsia="en-US"/>
        </w:rPr>
      </w:pPr>
      <w:r>
        <w:rPr>
          <w:spacing w:val="-4"/>
          <w:sz w:val="28"/>
          <w:szCs w:val="28"/>
        </w:rPr>
        <w:t xml:space="preserve">2.5.5.  </w:t>
      </w:r>
      <w:r>
        <w:rPr>
          <w:rFonts w:eastAsia="Calibri"/>
          <w:sz w:val="28"/>
          <w:szCs w:val="28"/>
          <w:lang w:eastAsia="en-US"/>
        </w:rPr>
        <w:t>Отчет по итогам года должен содержать информацию о достигнутых конечных результатах и значениях целевых индикаторов, указанных в паспорте подпрограммы.</w:t>
      </w:r>
    </w:p>
    <w:p w:rsidR="008553FA" w:rsidRDefault="008553FA" w:rsidP="008553FA">
      <w:pPr>
        <w:ind w:firstLine="709"/>
        <w:jc w:val="both"/>
        <w:rPr>
          <w:rFonts w:eastAsia="Calibri"/>
          <w:sz w:val="28"/>
          <w:szCs w:val="28"/>
          <w:lang w:eastAsia="en-US"/>
        </w:rPr>
      </w:pPr>
      <w:r>
        <w:rPr>
          <w:rFonts w:eastAsia="Calibri"/>
          <w:sz w:val="28"/>
          <w:szCs w:val="28"/>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8553FA" w:rsidRDefault="008553FA" w:rsidP="008553FA">
      <w:pPr>
        <w:widowControl w:val="0"/>
        <w:autoSpaceDE w:val="0"/>
        <w:autoSpaceDN w:val="0"/>
        <w:adjustRightInd w:val="0"/>
        <w:jc w:val="both"/>
        <w:rPr>
          <w:sz w:val="28"/>
          <w:szCs w:val="28"/>
        </w:rPr>
      </w:pPr>
    </w:p>
    <w:p w:rsidR="008553FA" w:rsidRDefault="008553FA" w:rsidP="008553FA">
      <w:pPr>
        <w:autoSpaceDE w:val="0"/>
        <w:autoSpaceDN w:val="0"/>
        <w:adjustRightInd w:val="0"/>
        <w:ind w:firstLine="709"/>
        <w:jc w:val="center"/>
        <w:rPr>
          <w:b/>
          <w:sz w:val="28"/>
          <w:szCs w:val="28"/>
        </w:rPr>
      </w:pPr>
      <w:r>
        <w:rPr>
          <w:b/>
          <w:sz w:val="28"/>
          <w:szCs w:val="28"/>
        </w:rPr>
        <w:t>2.6. Оценка социально-экономической эффективности</w:t>
      </w:r>
    </w:p>
    <w:p w:rsidR="008553FA" w:rsidRDefault="008553FA" w:rsidP="008553FA">
      <w:pPr>
        <w:widowControl w:val="0"/>
        <w:autoSpaceDE w:val="0"/>
        <w:autoSpaceDN w:val="0"/>
        <w:adjustRightInd w:val="0"/>
        <w:ind w:firstLine="540"/>
        <w:jc w:val="both"/>
        <w:outlineLvl w:val="1"/>
        <w:rPr>
          <w:sz w:val="28"/>
          <w:szCs w:val="28"/>
        </w:rPr>
      </w:pPr>
      <w:r>
        <w:rPr>
          <w:sz w:val="28"/>
          <w:szCs w:val="28"/>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8553FA" w:rsidRDefault="008553FA" w:rsidP="008553FA">
      <w:pPr>
        <w:widowControl w:val="0"/>
        <w:autoSpaceDE w:val="0"/>
        <w:autoSpaceDN w:val="0"/>
        <w:adjustRightInd w:val="0"/>
        <w:ind w:firstLine="540"/>
        <w:jc w:val="both"/>
        <w:rPr>
          <w:sz w:val="28"/>
          <w:szCs w:val="28"/>
        </w:rPr>
      </w:pPr>
      <w:r>
        <w:rPr>
          <w:sz w:val="28"/>
          <w:szCs w:val="28"/>
        </w:rPr>
        <w:t>Ожидаемы результаты подпрограммы:</w:t>
      </w:r>
    </w:p>
    <w:p w:rsidR="008553FA" w:rsidRDefault="008553FA" w:rsidP="008553FA">
      <w:pPr>
        <w:widowControl w:val="0"/>
        <w:autoSpaceDE w:val="0"/>
        <w:autoSpaceDN w:val="0"/>
        <w:adjustRightInd w:val="0"/>
        <w:ind w:firstLine="540"/>
        <w:jc w:val="both"/>
        <w:rPr>
          <w:sz w:val="28"/>
          <w:szCs w:val="28"/>
        </w:rPr>
      </w:pPr>
      <w:r>
        <w:rPr>
          <w:sz w:val="28"/>
          <w:szCs w:val="28"/>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архива составил в 2022 году 10 % и сохранится на том же уровне до 2026 года; </w:t>
      </w:r>
    </w:p>
    <w:p w:rsidR="008553FA" w:rsidRDefault="008553FA" w:rsidP="008553FA">
      <w:pPr>
        <w:widowControl w:val="0"/>
        <w:autoSpaceDE w:val="0"/>
        <w:autoSpaceDN w:val="0"/>
        <w:adjustRightInd w:val="0"/>
        <w:ind w:firstLine="540"/>
        <w:jc w:val="both"/>
        <w:rPr>
          <w:sz w:val="28"/>
          <w:szCs w:val="28"/>
        </w:rPr>
      </w:pPr>
      <w:r>
        <w:rPr>
          <w:sz w:val="28"/>
          <w:szCs w:val="28"/>
        </w:rPr>
        <w:t>принято и закартонировано 618 новых дел, в том числе по годам: в 2022 году – 143 новых дела, в 2023 году – 163 новых дела, в 2024 – 2026 годах – по 156 новых дел;</w:t>
      </w:r>
    </w:p>
    <w:p w:rsidR="008553FA" w:rsidRDefault="008553FA" w:rsidP="008553FA">
      <w:pPr>
        <w:widowControl w:val="0"/>
        <w:autoSpaceDE w:val="0"/>
        <w:autoSpaceDN w:val="0"/>
        <w:adjustRightInd w:val="0"/>
        <w:ind w:firstLine="540"/>
        <w:jc w:val="both"/>
        <w:rPr>
          <w:sz w:val="28"/>
          <w:szCs w:val="28"/>
        </w:rPr>
      </w:pPr>
      <w:r>
        <w:rPr>
          <w:sz w:val="28"/>
          <w:szCs w:val="28"/>
        </w:rPr>
        <w:t>переплет (улучшение физического состояния) 181 дело, в том числе по годам: в 2022 году – 46 дел, в 2023 году – 45 дел, в 2024-2026 годах по 40 дел;</w:t>
      </w:r>
    </w:p>
    <w:p w:rsidR="008553FA" w:rsidRDefault="008553FA" w:rsidP="008553FA">
      <w:pPr>
        <w:widowControl w:val="0"/>
        <w:autoSpaceDE w:val="0"/>
        <w:autoSpaceDN w:val="0"/>
        <w:adjustRightInd w:val="0"/>
        <w:ind w:firstLine="540"/>
        <w:jc w:val="both"/>
        <w:rPr>
          <w:sz w:val="28"/>
          <w:szCs w:val="28"/>
        </w:rPr>
      </w:pPr>
      <w:r>
        <w:rPr>
          <w:sz w:val="28"/>
          <w:szCs w:val="28"/>
        </w:rPr>
        <w:t>проверка наличия и состояния 6165  дел, в том числе по годам: в 2022 году – 1544 дела, в 2023 году – 1569 дел, в 2024 - 2026 годах – по 1526 дел.</w:t>
      </w:r>
    </w:p>
    <w:p w:rsidR="008553FA" w:rsidRDefault="008553FA" w:rsidP="008553FA">
      <w:pPr>
        <w:widowControl w:val="0"/>
        <w:autoSpaceDE w:val="0"/>
        <w:autoSpaceDN w:val="0"/>
        <w:adjustRightInd w:val="0"/>
        <w:ind w:firstLine="540"/>
        <w:jc w:val="both"/>
        <w:rPr>
          <w:sz w:val="28"/>
          <w:szCs w:val="28"/>
        </w:rPr>
      </w:pPr>
      <w:r>
        <w:rPr>
          <w:sz w:val="28"/>
          <w:szCs w:val="28"/>
        </w:rPr>
        <w:t>Реализация мероприятий подпрограммы будет способствовать:</w:t>
      </w:r>
    </w:p>
    <w:p w:rsidR="008553FA" w:rsidRDefault="008553FA" w:rsidP="008553FA">
      <w:pPr>
        <w:autoSpaceDE w:val="0"/>
        <w:autoSpaceDN w:val="0"/>
        <w:adjustRightInd w:val="0"/>
        <w:ind w:firstLine="540"/>
        <w:jc w:val="both"/>
        <w:rPr>
          <w:sz w:val="28"/>
          <w:szCs w:val="28"/>
        </w:rPr>
      </w:pPr>
      <w:r>
        <w:rPr>
          <w:sz w:val="28"/>
          <w:szCs w:val="28"/>
        </w:rPr>
        <w:t xml:space="preserve">исключению фактов утраты архивных документов, отражающих материальную и духовную жизнь населения Большеулуйского района и </w:t>
      </w:r>
      <w:r>
        <w:rPr>
          <w:sz w:val="28"/>
          <w:szCs w:val="28"/>
        </w:rPr>
        <w:lastRenderedPageBreak/>
        <w:t xml:space="preserve">Красноярского края и являющихся неотъемлемой частью его историко-культурного наследия; </w:t>
      </w:r>
    </w:p>
    <w:p w:rsidR="008553FA" w:rsidRDefault="008553FA" w:rsidP="008553FA">
      <w:pPr>
        <w:autoSpaceDE w:val="0"/>
        <w:autoSpaceDN w:val="0"/>
        <w:adjustRightInd w:val="0"/>
        <w:ind w:firstLine="540"/>
        <w:jc w:val="both"/>
        <w:rPr>
          <w:sz w:val="28"/>
          <w:szCs w:val="28"/>
        </w:rPr>
      </w:pPr>
      <w:r>
        <w:rPr>
          <w:sz w:val="28"/>
          <w:szCs w:val="28"/>
        </w:rPr>
        <w:t xml:space="preserve">формированию гражданского общества, становлению правового государства, воспитанию в жителях патриотизма и толерантности. </w:t>
      </w:r>
    </w:p>
    <w:p w:rsidR="008553FA" w:rsidRDefault="008553FA" w:rsidP="008553FA">
      <w:pPr>
        <w:rPr>
          <w:sz w:val="28"/>
          <w:szCs w:val="28"/>
        </w:rPr>
      </w:pPr>
    </w:p>
    <w:p w:rsidR="008553FA" w:rsidRDefault="008553FA">
      <w:pPr>
        <w:sectPr w:rsidR="008553FA" w:rsidSect="008553FA">
          <w:pgSz w:w="11906" w:h="16838"/>
          <w:pgMar w:top="1134" w:right="851" w:bottom="1134" w:left="1701" w:header="709" w:footer="709" w:gutter="0"/>
          <w:cols w:space="708"/>
          <w:docGrid w:linePitch="360"/>
        </w:sectPr>
      </w:pPr>
    </w:p>
    <w:tbl>
      <w:tblPr>
        <w:tblW w:w="0" w:type="auto"/>
        <w:tblLook w:val="01E0" w:firstRow="1" w:lastRow="1" w:firstColumn="1" w:lastColumn="1" w:noHBand="0" w:noVBand="0"/>
      </w:tblPr>
      <w:tblGrid>
        <w:gridCol w:w="8811"/>
        <w:gridCol w:w="5975"/>
      </w:tblGrid>
      <w:tr w:rsidR="008553FA" w:rsidTr="008553FA">
        <w:tc>
          <w:tcPr>
            <w:tcW w:w="8811" w:type="dxa"/>
          </w:tcPr>
          <w:p w:rsidR="008553FA" w:rsidRDefault="008553FA">
            <w:pPr>
              <w:autoSpaceDE w:val="0"/>
              <w:autoSpaceDN w:val="0"/>
              <w:adjustRightInd w:val="0"/>
              <w:jc w:val="both"/>
              <w:rPr>
                <w:rFonts w:eastAsia="Calibri"/>
                <w:lang w:eastAsia="en-US"/>
              </w:rPr>
            </w:pPr>
          </w:p>
        </w:tc>
        <w:tc>
          <w:tcPr>
            <w:tcW w:w="5975" w:type="dxa"/>
          </w:tcPr>
          <w:p w:rsidR="008553FA" w:rsidRDefault="008553FA">
            <w:pPr>
              <w:autoSpaceDE w:val="0"/>
              <w:autoSpaceDN w:val="0"/>
              <w:adjustRightInd w:val="0"/>
              <w:jc w:val="right"/>
              <w:rPr>
                <w:rFonts w:eastAsia="Calibri"/>
                <w:lang w:eastAsia="en-US"/>
              </w:rPr>
            </w:pPr>
            <w:r>
              <w:t xml:space="preserve">Приложение № 1 </w:t>
            </w:r>
          </w:p>
          <w:p w:rsidR="008553FA" w:rsidRDefault="008553FA">
            <w:pPr>
              <w:pStyle w:val="ConsPlusTitle"/>
              <w:widowControl/>
              <w:tabs>
                <w:tab w:val="left" w:pos="5040"/>
                <w:tab w:val="left" w:pos="5220"/>
              </w:tabs>
              <w:spacing w:line="276" w:lineRule="auto"/>
              <w:jc w:val="both"/>
              <w:rPr>
                <w:rFonts w:ascii="Times New Roman" w:hAnsi="Times New Roman" w:cs="Times New Roman"/>
                <w:b w:val="0"/>
                <w:sz w:val="24"/>
                <w:szCs w:val="24"/>
              </w:rPr>
            </w:pPr>
            <w:r>
              <w:rPr>
                <w:rFonts w:ascii="Times New Roman" w:hAnsi="Times New Roman"/>
                <w:b w:val="0"/>
                <w:sz w:val="24"/>
                <w:szCs w:val="24"/>
              </w:rPr>
              <w:t xml:space="preserve">к </w:t>
            </w:r>
            <w:r>
              <w:rPr>
                <w:rFonts w:ascii="Times New Roman" w:hAnsi="Times New Roman" w:cs="Times New Roman"/>
                <w:b w:val="0"/>
                <w:sz w:val="24"/>
                <w:szCs w:val="24"/>
              </w:rPr>
              <w:t xml:space="preserve">подпрограмме  «Развитие архивного дела в Большеулуйском районе», реализуемой в рамках  муниципальной программы «Развитие культуры  Большеулуйского района» </w:t>
            </w:r>
          </w:p>
          <w:p w:rsidR="008553FA" w:rsidRDefault="008553FA">
            <w:pPr>
              <w:pStyle w:val="ConsPlusTitle"/>
              <w:widowControl/>
              <w:tabs>
                <w:tab w:val="left" w:pos="5040"/>
                <w:tab w:val="left" w:pos="5220"/>
              </w:tabs>
              <w:spacing w:line="276" w:lineRule="auto"/>
              <w:jc w:val="both"/>
              <w:rPr>
                <w:rFonts w:ascii="Times New Roman" w:hAnsi="Times New Roman" w:cs="Times New Roman"/>
                <w:b w:val="0"/>
                <w:sz w:val="16"/>
                <w:szCs w:val="16"/>
              </w:rPr>
            </w:pPr>
          </w:p>
        </w:tc>
      </w:tr>
    </w:tbl>
    <w:p w:rsidR="008553FA" w:rsidRDefault="008553FA" w:rsidP="008553FA">
      <w:pPr>
        <w:autoSpaceDE w:val="0"/>
        <w:autoSpaceDN w:val="0"/>
        <w:adjustRightInd w:val="0"/>
        <w:ind w:firstLine="540"/>
        <w:jc w:val="center"/>
        <w:outlineLvl w:val="0"/>
        <w:rPr>
          <w:rFonts w:eastAsia="Calibri"/>
          <w:lang w:eastAsia="en-US"/>
        </w:rPr>
      </w:pPr>
      <w:r>
        <w:t>Перечень и значение показателей результативности подпрограммы</w:t>
      </w:r>
    </w:p>
    <w:tbl>
      <w:tblP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5274"/>
        <w:gridCol w:w="1105"/>
        <w:gridCol w:w="1842"/>
        <w:gridCol w:w="1418"/>
        <w:gridCol w:w="1134"/>
        <w:gridCol w:w="1134"/>
        <w:gridCol w:w="1134"/>
        <w:gridCol w:w="1256"/>
      </w:tblGrid>
      <w:tr w:rsidR="008553FA" w:rsidTr="008553FA">
        <w:trPr>
          <w:trHeight w:val="829"/>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5274"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rPr>
              <w:br/>
              <w:t>показатели результативности</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Единица</w:t>
            </w:r>
            <w:r>
              <w:rPr>
                <w:rFonts w:ascii="Times New Roman" w:hAnsi="Times New Roman" w:cs="Times New Roman"/>
                <w:sz w:val="24"/>
                <w:szCs w:val="24"/>
              </w:rPr>
              <w:br/>
              <w:t>измерения</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br/>
              <w:t>информации</w:t>
            </w:r>
          </w:p>
        </w:tc>
        <w:tc>
          <w:tcPr>
            <w:tcW w:w="6076" w:type="dxa"/>
            <w:gridSpan w:val="5"/>
            <w:tcBorders>
              <w:top w:val="single" w:sz="4" w:space="0" w:color="auto"/>
              <w:left w:val="single" w:sz="4" w:space="0" w:color="auto"/>
              <w:bottom w:val="single" w:sz="4" w:space="0" w:color="auto"/>
              <w:right w:val="single" w:sz="4" w:space="0" w:color="auto"/>
            </w:tcBorders>
            <w:vAlign w:val="center"/>
            <w:hideMark/>
          </w:tcPr>
          <w:p w:rsidR="008553FA" w:rsidRDefault="008553FA">
            <w:pPr>
              <w:autoSpaceDE w:val="0"/>
              <w:autoSpaceDN w:val="0"/>
              <w:adjustRightInd w:val="0"/>
              <w:jc w:val="center"/>
              <w:outlineLvl w:val="0"/>
              <w:rPr>
                <w:rFonts w:eastAsia="Calibri"/>
                <w:highlight w:val="yellow"/>
                <w:lang w:eastAsia="en-US"/>
              </w:rPr>
            </w:pPr>
            <w:r>
              <w:t xml:space="preserve">Годы реализации программы </w:t>
            </w:r>
          </w:p>
        </w:tc>
      </w:tr>
      <w:tr w:rsidR="008553FA" w:rsidTr="008553FA">
        <w:trPr>
          <w:trHeight w:val="82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tc>
        <w:tc>
          <w:tcPr>
            <w:tcW w:w="1418"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Отчетный финансовый год</w:t>
            </w:r>
          </w:p>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(2022)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autoSpaceDE w:val="0"/>
              <w:autoSpaceDN w:val="0"/>
              <w:adjustRightInd w:val="0"/>
              <w:jc w:val="center"/>
              <w:outlineLvl w:val="0"/>
              <w:rPr>
                <w:rFonts w:eastAsia="Calibri"/>
                <w:lang w:eastAsia="en-US"/>
              </w:rPr>
            </w:pPr>
            <w:r>
              <w:t>Текущий финансовый год (2023)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autoSpaceDE w:val="0"/>
              <w:autoSpaceDN w:val="0"/>
              <w:adjustRightInd w:val="0"/>
              <w:jc w:val="center"/>
              <w:outlineLvl w:val="0"/>
              <w:rPr>
                <w:rFonts w:eastAsia="Calibri"/>
                <w:lang w:eastAsia="en-US"/>
              </w:rPr>
            </w:pPr>
            <w:r>
              <w:t>Очередной финансовый год (2024)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autoSpaceDE w:val="0"/>
              <w:autoSpaceDN w:val="0"/>
              <w:adjustRightInd w:val="0"/>
              <w:jc w:val="center"/>
              <w:outlineLvl w:val="0"/>
              <w:rPr>
                <w:rFonts w:eastAsia="Calibri"/>
                <w:lang w:eastAsia="en-US"/>
              </w:rPr>
            </w:pPr>
            <w:r>
              <w:t xml:space="preserve">1-й год планового периода (2025)  </w:t>
            </w:r>
          </w:p>
        </w:tc>
        <w:tc>
          <w:tcPr>
            <w:tcW w:w="1256" w:type="dxa"/>
            <w:tcBorders>
              <w:top w:val="single" w:sz="4" w:space="0" w:color="auto"/>
              <w:left w:val="single" w:sz="4" w:space="0" w:color="auto"/>
              <w:bottom w:val="single" w:sz="4" w:space="0" w:color="auto"/>
              <w:right w:val="single" w:sz="4" w:space="0" w:color="auto"/>
            </w:tcBorders>
            <w:vAlign w:val="center"/>
            <w:hideMark/>
          </w:tcPr>
          <w:p w:rsidR="008553FA" w:rsidRDefault="008553FA">
            <w:pPr>
              <w:autoSpaceDE w:val="0"/>
              <w:autoSpaceDN w:val="0"/>
              <w:adjustRightInd w:val="0"/>
              <w:jc w:val="center"/>
              <w:outlineLvl w:val="0"/>
              <w:rPr>
                <w:rFonts w:eastAsia="Calibri"/>
                <w:lang w:eastAsia="en-US"/>
              </w:rPr>
            </w:pPr>
            <w:r>
              <w:t>2-й год планового периода</w:t>
            </w:r>
          </w:p>
          <w:p w:rsidR="008553FA" w:rsidRDefault="008553FA">
            <w:pPr>
              <w:autoSpaceDE w:val="0"/>
              <w:autoSpaceDN w:val="0"/>
              <w:adjustRightInd w:val="0"/>
              <w:jc w:val="center"/>
              <w:outlineLvl w:val="0"/>
              <w:rPr>
                <w:rFonts w:eastAsia="Calibri"/>
                <w:lang w:eastAsia="en-US"/>
              </w:rPr>
            </w:pPr>
            <w:r>
              <w:t xml:space="preserve">(2026) </w:t>
            </w:r>
          </w:p>
        </w:tc>
      </w:tr>
      <w:tr w:rsidR="008553FA" w:rsidTr="008553FA">
        <w:trPr>
          <w:trHeight w:val="998"/>
        </w:trPr>
        <w:tc>
          <w:tcPr>
            <w:tcW w:w="959" w:type="dxa"/>
            <w:tcBorders>
              <w:top w:val="single" w:sz="4" w:space="0" w:color="auto"/>
              <w:left w:val="single" w:sz="4" w:space="0" w:color="auto"/>
              <w:bottom w:val="single" w:sz="4" w:space="0" w:color="auto"/>
              <w:right w:val="single" w:sz="4" w:space="0" w:color="auto"/>
            </w:tcBorders>
            <w:vAlign w:val="center"/>
          </w:tcPr>
          <w:p w:rsidR="008553FA" w:rsidRDefault="008553FA">
            <w:pPr>
              <w:pStyle w:val="ConsPlusNormal"/>
              <w:widowControl/>
              <w:spacing w:after="200" w:line="276" w:lineRule="auto"/>
              <w:ind w:firstLine="0"/>
              <w:jc w:val="center"/>
              <w:rPr>
                <w:rFonts w:ascii="Times New Roman" w:hAnsi="Times New Roman" w:cs="Times New Roman"/>
                <w:sz w:val="24"/>
                <w:szCs w:val="24"/>
              </w:rPr>
            </w:pPr>
          </w:p>
        </w:tc>
        <w:tc>
          <w:tcPr>
            <w:tcW w:w="52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Цель подпрограммы</w:t>
            </w:r>
          </w:p>
        </w:tc>
        <w:tc>
          <w:tcPr>
            <w:tcW w:w="9023" w:type="dxa"/>
            <w:gridSpan w:val="7"/>
            <w:tcBorders>
              <w:top w:val="single" w:sz="4" w:space="0" w:color="auto"/>
              <w:left w:val="single" w:sz="4" w:space="0" w:color="auto"/>
              <w:bottom w:val="single" w:sz="4" w:space="0" w:color="auto"/>
              <w:right w:val="single" w:sz="4" w:space="0" w:color="auto"/>
            </w:tcBorders>
            <w:vAlign w:val="center"/>
            <w:hideMark/>
          </w:tcPr>
          <w:p w:rsidR="008553FA" w:rsidRDefault="008553FA">
            <w:pPr>
              <w:autoSpaceDE w:val="0"/>
              <w:autoSpaceDN w:val="0"/>
              <w:adjustRightInd w:val="0"/>
              <w:jc w:val="center"/>
              <w:outlineLvl w:val="0"/>
              <w:rPr>
                <w:rFonts w:eastAsia="Calibri"/>
                <w:lang w:eastAsia="en-US"/>
              </w:rPr>
            </w:pPr>
            <w:r>
              <w:t>Обеспечение сохранности архивных документов, хранящихся в МКУ «Архив Большеулуйского района»</w:t>
            </w:r>
          </w:p>
        </w:tc>
      </w:tr>
      <w:tr w:rsidR="008553FA" w:rsidTr="008553FA">
        <w:trPr>
          <w:trHeight w:val="534"/>
        </w:trPr>
        <w:tc>
          <w:tcPr>
            <w:tcW w:w="95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Задача 1</w:t>
            </w:r>
          </w:p>
        </w:tc>
        <w:tc>
          <w:tcPr>
            <w:tcW w:w="9023" w:type="dxa"/>
            <w:gridSpan w:val="7"/>
            <w:tcBorders>
              <w:top w:val="single" w:sz="4" w:space="0" w:color="auto"/>
              <w:left w:val="single" w:sz="4" w:space="0" w:color="auto"/>
              <w:bottom w:val="single" w:sz="4" w:space="0" w:color="auto"/>
              <w:right w:val="single" w:sz="4" w:space="0" w:color="auto"/>
            </w:tcBorders>
            <w:vAlign w:val="center"/>
            <w:hideMark/>
          </w:tcPr>
          <w:p w:rsidR="008553FA" w:rsidRDefault="008553FA">
            <w:pPr>
              <w:autoSpaceDE w:val="0"/>
              <w:autoSpaceDN w:val="0"/>
              <w:adjustRightInd w:val="0"/>
              <w:jc w:val="center"/>
              <w:outlineLvl w:val="0"/>
              <w:rPr>
                <w:rFonts w:eastAsia="Calibri"/>
                <w:lang w:eastAsia="en-US"/>
              </w:rPr>
            </w:pPr>
            <w:r>
              <w:t>Сохранение, пополнение и эффективное использование архивных документов</w:t>
            </w:r>
          </w:p>
        </w:tc>
      </w:tr>
      <w:tr w:rsidR="008553FA" w:rsidTr="008553FA">
        <w:trPr>
          <w:trHeight w:val="444"/>
        </w:trPr>
        <w:tc>
          <w:tcPr>
            <w:tcW w:w="959" w:type="dxa"/>
            <w:tcBorders>
              <w:top w:val="single" w:sz="4" w:space="0" w:color="auto"/>
              <w:left w:val="single" w:sz="4" w:space="0" w:color="auto"/>
              <w:bottom w:val="single" w:sz="4" w:space="0" w:color="auto"/>
              <w:right w:val="single" w:sz="4" w:space="0" w:color="auto"/>
            </w:tcBorders>
            <w:vAlign w:val="center"/>
          </w:tcPr>
          <w:p w:rsidR="008553FA" w:rsidRDefault="008553FA">
            <w:pPr>
              <w:pStyle w:val="ConsPlusNormal"/>
              <w:widowControl/>
              <w:spacing w:after="200" w:line="276" w:lineRule="auto"/>
              <w:ind w:firstLine="0"/>
              <w:jc w:val="center"/>
              <w:rPr>
                <w:rFonts w:ascii="Times New Roman" w:hAnsi="Times New Roman" w:cs="Times New Roman"/>
                <w:sz w:val="24"/>
                <w:szCs w:val="24"/>
              </w:rPr>
            </w:pPr>
          </w:p>
        </w:tc>
        <w:tc>
          <w:tcPr>
            <w:tcW w:w="14297" w:type="dxa"/>
            <w:gridSpan w:val="8"/>
            <w:tcBorders>
              <w:top w:val="single" w:sz="4" w:space="0" w:color="auto"/>
              <w:left w:val="single" w:sz="4" w:space="0" w:color="auto"/>
              <w:bottom w:val="single" w:sz="4" w:space="0" w:color="auto"/>
              <w:right w:val="single" w:sz="4" w:space="0" w:color="auto"/>
            </w:tcBorders>
            <w:vAlign w:val="center"/>
            <w:hideMark/>
          </w:tcPr>
          <w:p w:rsidR="008553FA" w:rsidRDefault="008553FA">
            <w:pPr>
              <w:autoSpaceDE w:val="0"/>
              <w:autoSpaceDN w:val="0"/>
              <w:adjustRightInd w:val="0"/>
              <w:jc w:val="center"/>
              <w:outlineLvl w:val="0"/>
              <w:rPr>
                <w:rFonts w:eastAsia="Calibri"/>
                <w:lang w:eastAsia="en-US"/>
              </w:rPr>
            </w:pPr>
            <w:r>
              <w:t>Показатели результативности:</w:t>
            </w:r>
          </w:p>
        </w:tc>
      </w:tr>
      <w:tr w:rsidR="008553FA" w:rsidTr="008553FA">
        <w:trPr>
          <w:trHeight w:val="843"/>
        </w:trPr>
        <w:tc>
          <w:tcPr>
            <w:tcW w:w="959"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1.1</w:t>
            </w:r>
          </w:p>
        </w:tc>
        <w:tc>
          <w:tcPr>
            <w:tcW w:w="5274" w:type="dxa"/>
            <w:tcBorders>
              <w:top w:val="single" w:sz="4" w:space="0" w:color="auto"/>
              <w:left w:val="single" w:sz="4" w:space="0" w:color="auto"/>
              <w:bottom w:val="single" w:sz="4" w:space="0" w:color="auto"/>
              <w:right w:val="single" w:sz="4" w:space="0" w:color="auto"/>
            </w:tcBorders>
            <w:hideMark/>
          </w:tcPr>
          <w:p w:rsidR="008553FA" w:rsidRDefault="008553FA">
            <w:pPr>
              <w:spacing w:after="200"/>
              <w:rPr>
                <w:rFonts w:eastAsia="Calibri"/>
                <w:bCs/>
                <w:lang w:eastAsia="en-US"/>
              </w:rPr>
            </w:pPr>
            <w:r>
              <w:rPr>
                <w:bCs/>
              </w:rPr>
              <w:t>удельный вес документов архивного фонда и других архивных документов, требующих улучшение физического состояния, в общем количестве документов архива</w:t>
            </w:r>
          </w:p>
        </w:tc>
        <w:tc>
          <w:tcPr>
            <w:tcW w:w="1105"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w:t>
            </w:r>
          </w:p>
        </w:tc>
        <w:tc>
          <w:tcPr>
            <w:tcW w:w="1842"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расчетный показатель на основе статистической отчетности</w:t>
            </w:r>
          </w:p>
        </w:tc>
        <w:tc>
          <w:tcPr>
            <w:tcW w:w="1418" w:type="dxa"/>
            <w:tcBorders>
              <w:top w:val="single" w:sz="4" w:space="0" w:color="auto"/>
              <w:left w:val="single" w:sz="4" w:space="0" w:color="auto"/>
              <w:bottom w:val="single" w:sz="4" w:space="0" w:color="auto"/>
              <w:right w:val="single" w:sz="4" w:space="0" w:color="auto"/>
            </w:tcBorders>
            <w:hideMark/>
          </w:tcPr>
          <w:p w:rsidR="008553FA" w:rsidRDefault="008553FA">
            <w:pPr>
              <w:spacing w:after="200"/>
              <w:jc w:val="center"/>
              <w:rPr>
                <w:rFonts w:eastAsia="Calibri"/>
                <w:lang w:eastAsia="en-US"/>
              </w:rPr>
            </w:pPr>
            <w:r>
              <w:t>10</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10</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10</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10</w:t>
            </w:r>
          </w:p>
        </w:tc>
        <w:tc>
          <w:tcPr>
            <w:tcW w:w="1256"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10</w:t>
            </w:r>
          </w:p>
        </w:tc>
      </w:tr>
      <w:tr w:rsidR="008553FA" w:rsidTr="008553FA">
        <w:trPr>
          <w:trHeight w:val="531"/>
        </w:trPr>
        <w:tc>
          <w:tcPr>
            <w:tcW w:w="959"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1.2.</w:t>
            </w:r>
          </w:p>
        </w:tc>
        <w:tc>
          <w:tcPr>
            <w:tcW w:w="5274" w:type="dxa"/>
            <w:tcBorders>
              <w:top w:val="single" w:sz="4" w:space="0" w:color="auto"/>
              <w:left w:val="single" w:sz="4" w:space="0" w:color="auto"/>
              <w:bottom w:val="single" w:sz="4" w:space="0" w:color="auto"/>
              <w:right w:val="single" w:sz="4" w:space="0" w:color="auto"/>
            </w:tcBorders>
            <w:hideMark/>
          </w:tcPr>
          <w:p w:rsidR="008553FA" w:rsidRDefault="008553FA">
            <w:pPr>
              <w:spacing w:after="200"/>
              <w:rPr>
                <w:rFonts w:eastAsia="Calibri"/>
                <w:bCs/>
                <w:lang w:eastAsia="en-US"/>
              </w:rPr>
            </w:pPr>
            <w:r>
              <w:rPr>
                <w:bCs/>
              </w:rPr>
              <w:t>принято и закартонировано новых дел</w:t>
            </w:r>
          </w:p>
        </w:tc>
        <w:tc>
          <w:tcPr>
            <w:tcW w:w="1105"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шт.</w:t>
            </w:r>
          </w:p>
        </w:tc>
        <w:tc>
          <w:tcPr>
            <w:tcW w:w="1842"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годовые отчеты</w:t>
            </w:r>
          </w:p>
        </w:tc>
        <w:tc>
          <w:tcPr>
            <w:tcW w:w="1418"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outlineLvl w:val="0"/>
              <w:rPr>
                <w:rFonts w:eastAsia="Calibri"/>
                <w:lang w:eastAsia="en-US"/>
              </w:rPr>
            </w:pPr>
            <w:r>
              <w:t xml:space="preserve">       143</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163</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156</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156</w:t>
            </w:r>
          </w:p>
        </w:tc>
        <w:tc>
          <w:tcPr>
            <w:tcW w:w="1256"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156</w:t>
            </w:r>
          </w:p>
        </w:tc>
      </w:tr>
      <w:tr w:rsidR="008553FA" w:rsidTr="008553FA">
        <w:trPr>
          <w:trHeight w:val="428"/>
        </w:trPr>
        <w:tc>
          <w:tcPr>
            <w:tcW w:w="959"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1.3.</w:t>
            </w:r>
          </w:p>
        </w:tc>
        <w:tc>
          <w:tcPr>
            <w:tcW w:w="5274" w:type="dxa"/>
            <w:tcBorders>
              <w:top w:val="single" w:sz="4" w:space="0" w:color="auto"/>
              <w:left w:val="single" w:sz="4" w:space="0" w:color="auto"/>
              <w:bottom w:val="single" w:sz="4" w:space="0" w:color="auto"/>
              <w:right w:val="single" w:sz="4" w:space="0" w:color="auto"/>
            </w:tcBorders>
            <w:hideMark/>
          </w:tcPr>
          <w:p w:rsidR="008553FA" w:rsidRDefault="008553FA">
            <w:pPr>
              <w:spacing w:after="200"/>
              <w:jc w:val="both"/>
              <w:rPr>
                <w:rFonts w:eastAsia="Calibri"/>
                <w:bCs/>
                <w:lang w:eastAsia="en-US"/>
              </w:rPr>
            </w:pPr>
            <w:r>
              <w:rPr>
                <w:bCs/>
              </w:rPr>
              <w:t>переплет (улучшение физического состояния) дел</w:t>
            </w:r>
          </w:p>
        </w:tc>
        <w:tc>
          <w:tcPr>
            <w:tcW w:w="1105"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spacing w:after="200"/>
              <w:ind w:firstLine="0"/>
              <w:jc w:val="center"/>
              <w:rPr>
                <w:rFonts w:ascii="Times New Roman" w:hAnsi="Times New Roman" w:cs="Times New Roman"/>
                <w:sz w:val="24"/>
                <w:szCs w:val="24"/>
              </w:rPr>
            </w:pPr>
            <w:r>
              <w:rPr>
                <w:rFonts w:ascii="Times New Roman" w:hAnsi="Times New Roman" w:cs="Times New Roman"/>
                <w:sz w:val="24"/>
                <w:szCs w:val="24"/>
              </w:rPr>
              <w:t>шт.</w:t>
            </w:r>
          </w:p>
          <w:p w:rsidR="008553FA" w:rsidRDefault="008553FA">
            <w:pPr>
              <w:autoSpaceDE w:val="0"/>
              <w:autoSpaceDN w:val="0"/>
              <w:adjustRightInd w:val="0"/>
              <w:jc w:val="center"/>
              <w:outlineLvl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годовые отчеты</w:t>
            </w:r>
          </w:p>
        </w:tc>
        <w:tc>
          <w:tcPr>
            <w:tcW w:w="1418"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46</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45</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40</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40</w:t>
            </w:r>
          </w:p>
        </w:tc>
        <w:tc>
          <w:tcPr>
            <w:tcW w:w="1256"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40</w:t>
            </w:r>
          </w:p>
        </w:tc>
      </w:tr>
      <w:tr w:rsidR="008553FA" w:rsidTr="008553FA">
        <w:trPr>
          <w:trHeight w:val="483"/>
        </w:trPr>
        <w:tc>
          <w:tcPr>
            <w:tcW w:w="959"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lastRenderedPageBreak/>
              <w:t>1.4.</w:t>
            </w:r>
          </w:p>
        </w:tc>
        <w:tc>
          <w:tcPr>
            <w:tcW w:w="527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both"/>
              <w:rPr>
                <w:rFonts w:eastAsia="Calibri"/>
                <w:lang w:eastAsia="en-US"/>
              </w:rPr>
            </w:pPr>
            <w:r>
              <w:rPr>
                <w:bCs/>
              </w:rPr>
              <w:t xml:space="preserve">проверка наличия и состояния дел  </w:t>
            </w:r>
          </w:p>
        </w:tc>
        <w:tc>
          <w:tcPr>
            <w:tcW w:w="1105"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spacing w:after="200"/>
              <w:ind w:firstLine="0"/>
              <w:jc w:val="center"/>
              <w:rPr>
                <w:rFonts w:ascii="Times New Roman" w:hAnsi="Times New Roman" w:cs="Times New Roman"/>
                <w:sz w:val="24"/>
                <w:szCs w:val="24"/>
              </w:rPr>
            </w:pPr>
            <w:r>
              <w:rPr>
                <w:rFonts w:ascii="Times New Roman" w:hAnsi="Times New Roman" w:cs="Times New Roman"/>
                <w:sz w:val="24"/>
                <w:szCs w:val="24"/>
              </w:rPr>
              <w:t>шт.</w:t>
            </w:r>
          </w:p>
          <w:p w:rsidR="008553FA" w:rsidRDefault="008553FA">
            <w:pPr>
              <w:autoSpaceDE w:val="0"/>
              <w:autoSpaceDN w:val="0"/>
              <w:adjustRightInd w:val="0"/>
              <w:jc w:val="center"/>
              <w:outlineLvl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годовые отчеты</w:t>
            </w:r>
          </w:p>
        </w:tc>
        <w:tc>
          <w:tcPr>
            <w:tcW w:w="1418"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1544</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1569</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1526</w:t>
            </w:r>
          </w:p>
        </w:tc>
        <w:tc>
          <w:tcPr>
            <w:tcW w:w="1134"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1526</w:t>
            </w:r>
          </w:p>
        </w:tc>
        <w:tc>
          <w:tcPr>
            <w:tcW w:w="1256" w:type="dxa"/>
            <w:tcBorders>
              <w:top w:val="single" w:sz="4" w:space="0" w:color="auto"/>
              <w:left w:val="single" w:sz="4" w:space="0" w:color="auto"/>
              <w:bottom w:val="single" w:sz="4" w:space="0" w:color="auto"/>
              <w:right w:val="single" w:sz="4" w:space="0" w:color="auto"/>
            </w:tcBorders>
            <w:hideMark/>
          </w:tcPr>
          <w:p w:rsidR="008553FA" w:rsidRDefault="008553FA">
            <w:pPr>
              <w:autoSpaceDE w:val="0"/>
              <w:autoSpaceDN w:val="0"/>
              <w:adjustRightInd w:val="0"/>
              <w:jc w:val="center"/>
              <w:outlineLvl w:val="0"/>
              <w:rPr>
                <w:rFonts w:eastAsia="Calibri"/>
                <w:lang w:eastAsia="en-US"/>
              </w:rPr>
            </w:pPr>
            <w:r>
              <w:t>1526</w:t>
            </w:r>
          </w:p>
        </w:tc>
      </w:tr>
    </w:tbl>
    <w:p w:rsidR="008553FA" w:rsidRDefault="008553FA" w:rsidP="008553FA">
      <w:pPr>
        <w:ind w:right="-598"/>
        <w:rPr>
          <w:rFonts w:eastAsia="Calibri"/>
          <w:lang w:eastAsia="en-US"/>
        </w:rPr>
      </w:pPr>
      <w:r>
        <w:t>Начальник отдела культуры Администрации Большеулуйского района                                                                                              Е.А. Барабанова</w:t>
      </w:r>
    </w:p>
    <w:p w:rsidR="008553FA" w:rsidRDefault="008553FA"/>
    <w:tbl>
      <w:tblPr>
        <w:tblW w:w="0" w:type="auto"/>
        <w:tblLayout w:type="fixed"/>
        <w:tblCellMar>
          <w:left w:w="30" w:type="dxa"/>
          <w:right w:w="30" w:type="dxa"/>
        </w:tblCellMar>
        <w:tblLook w:val="0000" w:firstRow="0" w:lastRow="0" w:firstColumn="0" w:lastColumn="0" w:noHBand="0" w:noVBand="0"/>
      </w:tblPr>
      <w:tblGrid>
        <w:gridCol w:w="451"/>
        <w:gridCol w:w="1306"/>
        <w:gridCol w:w="1032"/>
        <w:gridCol w:w="660"/>
        <w:gridCol w:w="741"/>
        <w:gridCol w:w="1306"/>
        <w:gridCol w:w="742"/>
        <w:gridCol w:w="871"/>
        <w:gridCol w:w="1032"/>
        <w:gridCol w:w="1032"/>
        <w:gridCol w:w="1032"/>
        <w:gridCol w:w="1032"/>
        <w:gridCol w:w="1032"/>
        <w:gridCol w:w="2047"/>
      </w:tblGrid>
      <w:tr w:rsidR="008553FA" w:rsidTr="008553FA">
        <w:tblPrEx>
          <w:tblCellMar>
            <w:top w:w="0" w:type="dxa"/>
            <w:bottom w:w="0" w:type="dxa"/>
          </w:tblCellMar>
        </w:tblPrEx>
        <w:trPr>
          <w:trHeight w:val="1800"/>
        </w:trPr>
        <w:tc>
          <w:tcPr>
            <w:tcW w:w="45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660"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87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207" w:type="dxa"/>
            <w:gridSpan w:val="6"/>
            <w:tcBorders>
              <w:top w:val="nil"/>
              <w:left w:val="nil"/>
              <w:bottom w:val="nil"/>
              <w:right w:val="nil"/>
            </w:tcBorders>
          </w:tcPr>
          <w:p w:rsidR="008553FA" w:rsidRDefault="008553FA">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Приложение № 2</w:t>
            </w:r>
          </w:p>
          <w:p w:rsidR="008553FA" w:rsidRDefault="008553FA">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к подпрограмме  «Развитие архивного дела в Большеулуйском районе», реализуемой в рамках  муниципальной программы «Развитие культуры  Большеулуйского района» </w:t>
            </w:r>
          </w:p>
          <w:p w:rsidR="008553FA" w:rsidRDefault="008553FA">
            <w:pPr>
              <w:autoSpaceDE w:val="0"/>
              <w:autoSpaceDN w:val="0"/>
              <w:adjustRightInd w:val="0"/>
              <w:rPr>
                <w:rFonts w:eastAsiaTheme="minorHAnsi"/>
                <w:color w:val="000000"/>
                <w:sz w:val="22"/>
                <w:szCs w:val="22"/>
                <w:lang w:eastAsia="en-US"/>
              </w:rPr>
            </w:pPr>
          </w:p>
        </w:tc>
      </w:tr>
      <w:tr w:rsidR="008553FA">
        <w:tblPrEx>
          <w:tblCellMar>
            <w:top w:w="0" w:type="dxa"/>
            <w:bottom w:w="0" w:type="dxa"/>
          </w:tblCellMar>
        </w:tblPrEx>
        <w:trPr>
          <w:trHeight w:val="290"/>
        </w:trPr>
        <w:tc>
          <w:tcPr>
            <w:tcW w:w="45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660"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87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2047"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r>
      <w:tr w:rsidR="008553FA" w:rsidTr="008553FA">
        <w:tblPrEx>
          <w:tblCellMar>
            <w:top w:w="0" w:type="dxa"/>
            <w:bottom w:w="0" w:type="dxa"/>
          </w:tblCellMar>
        </w:tblPrEx>
        <w:trPr>
          <w:trHeight w:val="305"/>
        </w:trPr>
        <w:tc>
          <w:tcPr>
            <w:tcW w:w="4190" w:type="dxa"/>
            <w:gridSpan w:val="5"/>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r>
              <w:rPr>
                <w:rFonts w:eastAsiaTheme="minorHAnsi"/>
                <w:color w:val="000000"/>
                <w:lang w:eastAsia="en-US"/>
              </w:rPr>
              <w:t>Перечень мероприятий подпрограммы</w:t>
            </w: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87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r w:rsidR="008553FA" w:rsidTr="008553FA">
        <w:tblPrEx>
          <w:tblCellMar>
            <w:top w:w="0" w:type="dxa"/>
            <w:bottom w:w="0" w:type="dxa"/>
          </w:tblCellMar>
        </w:tblPrEx>
        <w:trPr>
          <w:trHeight w:val="521"/>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 п/п</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Цели, задачи, мероприятия подпрограммы</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3449" w:type="dxa"/>
            <w:gridSpan w:val="4"/>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Код бюджетной классификации</w:t>
            </w:r>
          </w:p>
        </w:tc>
        <w:tc>
          <w:tcPr>
            <w:tcW w:w="6031" w:type="dxa"/>
            <w:gridSpan w:val="6"/>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Расходы по годам реализации программы (тыс. руб.)</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lang w:eastAsia="en-US"/>
              </w:rPr>
            </w:pPr>
          </w:p>
        </w:tc>
      </w:tr>
      <w:tr w:rsidR="008553FA">
        <w:tblPrEx>
          <w:tblCellMar>
            <w:top w:w="0" w:type="dxa"/>
            <w:bottom w:w="0" w:type="dxa"/>
          </w:tblCellMar>
        </w:tblPrEx>
        <w:trPr>
          <w:trHeight w:val="2309"/>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РзПр</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ЦСР</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ВР</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Отчетный финансовый год (2022)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Текущий финансовый год (2023)</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Очередной финансовый год    (2024)</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1-й год планового периода (2025)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2-й год планового периода (2026)</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 xml:space="preserve">Итого </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553FA" w:rsidTr="008553FA">
        <w:tblPrEx>
          <w:tblCellMar>
            <w:top w:w="0" w:type="dxa"/>
            <w:bottom w:w="0" w:type="dxa"/>
          </w:tblCellMar>
        </w:tblPrEx>
        <w:trPr>
          <w:trHeight w:val="552"/>
        </w:trPr>
        <w:tc>
          <w:tcPr>
            <w:tcW w:w="1757" w:type="dxa"/>
            <w:gridSpan w:val="2"/>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Цель подпрограммы</w:t>
            </w:r>
          </w:p>
        </w:tc>
        <w:tc>
          <w:tcPr>
            <w:tcW w:w="12559" w:type="dxa"/>
            <w:gridSpan w:val="12"/>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Обеспечение сохранности архивных документов, хранящихся в муниципальном казенном учреждении «Архив Большеулуйского района»</w:t>
            </w:r>
          </w:p>
          <w:p w:rsidR="008553FA" w:rsidRDefault="008553FA">
            <w:pPr>
              <w:autoSpaceDE w:val="0"/>
              <w:autoSpaceDN w:val="0"/>
              <w:adjustRightInd w:val="0"/>
              <w:jc w:val="center"/>
              <w:rPr>
                <w:rFonts w:eastAsiaTheme="minorHAnsi"/>
                <w:color w:val="000000"/>
                <w:sz w:val="22"/>
                <w:szCs w:val="22"/>
                <w:lang w:eastAsia="en-US"/>
              </w:rPr>
            </w:pPr>
          </w:p>
        </w:tc>
      </w:tr>
      <w:tr w:rsidR="008553FA" w:rsidTr="008553FA">
        <w:tblPrEx>
          <w:tblCellMar>
            <w:top w:w="0" w:type="dxa"/>
            <w:bottom w:w="0" w:type="dxa"/>
          </w:tblCellMar>
        </w:tblPrEx>
        <w:trPr>
          <w:trHeight w:val="290"/>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Задача</w:t>
            </w:r>
          </w:p>
        </w:tc>
        <w:tc>
          <w:tcPr>
            <w:tcW w:w="6384" w:type="dxa"/>
            <w:gridSpan w:val="7"/>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Сохранение, пополнение и эффективное использование архивных документов</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r>
      <w:tr w:rsidR="008553FA">
        <w:tblPrEx>
          <w:tblCellMar>
            <w:top w:w="0" w:type="dxa"/>
            <w:bottom w:w="0" w:type="dxa"/>
          </w:tblCellMar>
        </w:tblPrEx>
        <w:trPr>
          <w:trHeight w:val="1015"/>
        </w:trPr>
        <w:tc>
          <w:tcPr>
            <w:tcW w:w="45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1.1</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Обеспечение деятельности (оказание услуг) подведомствен</w:t>
            </w:r>
            <w:r>
              <w:rPr>
                <w:rFonts w:eastAsiaTheme="minorHAnsi"/>
                <w:color w:val="000000"/>
                <w:sz w:val="18"/>
                <w:szCs w:val="18"/>
                <w:lang w:eastAsia="en-US"/>
              </w:rPr>
              <w:lastRenderedPageBreak/>
              <w:t>ных учреждений (МКУ "Архив Большеулуйского района")</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lastRenderedPageBreak/>
              <w:t>Администрация Большеулуйского района</w:t>
            </w:r>
          </w:p>
        </w:tc>
        <w:tc>
          <w:tcPr>
            <w:tcW w:w="660"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0830000980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1652,8</w:t>
            </w:r>
          </w:p>
        </w:tc>
        <w:tc>
          <w:tcPr>
            <w:tcW w:w="1032" w:type="dxa"/>
            <w:tcBorders>
              <w:top w:val="single" w:sz="6" w:space="0" w:color="auto"/>
              <w:left w:val="single" w:sz="6" w:space="0" w:color="auto"/>
              <w:bottom w:val="single" w:sz="6" w:space="0" w:color="auto"/>
              <w:right w:val="single" w:sz="6" w:space="0" w:color="auto"/>
            </w:tcBorders>
            <w:shd w:val="solid" w:color="FFFFFF" w:fill="auto"/>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2 049,50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2190,2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2190,2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2190,2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10 272,90</w:t>
            </w:r>
          </w:p>
        </w:tc>
        <w:tc>
          <w:tcPr>
            <w:tcW w:w="2047"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Организация деятельности МКУ "Архив Большеулуйского района", принято и закартонировано 846 </w:t>
            </w:r>
            <w:r>
              <w:rPr>
                <w:rFonts w:eastAsiaTheme="minorHAnsi"/>
                <w:color w:val="000000"/>
                <w:sz w:val="18"/>
                <w:szCs w:val="18"/>
                <w:lang w:eastAsia="en-US"/>
              </w:rPr>
              <w:lastRenderedPageBreak/>
              <w:t>новых дел, улучшено физическое состояние 208 дел, проверено наличие и состояние 6638 дел</w:t>
            </w:r>
          </w:p>
        </w:tc>
      </w:tr>
      <w:tr w:rsidR="008553FA">
        <w:tblPrEx>
          <w:tblCellMar>
            <w:top w:w="0" w:type="dxa"/>
            <w:bottom w:w="0" w:type="dxa"/>
          </w:tblCellMar>
        </w:tblPrEx>
        <w:trPr>
          <w:trHeight w:val="739"/>
        </w:trPr>
        <w:tc>
          <w:tcPr>
            <w:tcW w:w="451"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p>
        </w:tc>
        <w:tc>
          <w:tcPr>
            <w:tcW w:w="1306"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1032"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660"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741"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1306"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388,8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259,9</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481,8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481,8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481,8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2094,1</w:t>
            </w:r>
          </w:p>
        </w:tc>
        <w:tc>
          <w:tcPr>
            <w:tcW w:w="2047"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r>
      <w:tr w:rsidR="008553FA">
        <w:tblPrEx>
          <w:tblCellMar>
            <w:top w:w="0" w:type="dxa"/>
            <w:bottom w:w="0" w:type="dxa"/>
          </w:tblCellMar>
        </w:tblPrEx>
        <w:trPr>
          <w:trHeight w:val="958"/>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p>
        </w:tc>
        <w:tc>
          <w:tcPr>
            <w:tcW w:w="130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660"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74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130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850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5,6</w:t>
            </w:r>
          </w:p>
        </w:tc>
        <w:tc>
          <w:tcPr>
            <w:tcW w:w="2047"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r>
      <w:tr w:rsidR="008553FA">
        <w:tblPrEx>
          <w:tblCellMar>
            <w:top w:w="0" w:type="dxa"/>
            <w:bottom w:w="0" w:type="dxa"/>
          </w:tblCellMar>
        </w:tblPrEx>
        <w:trPr>
          <w:trHeight w:val="2830"/>
        </w:trPr>
        <w:tc>
          <w:tcPr>
            <w:tcW w:w="451"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1.2</w:t>
            </w:r>
          </w:p>
        </w:tc>
        <w:tc>
          <w:tcPr>
            <w:tcW w:w="1306"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1032"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306"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0830027240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333,8</w:t>
            </w:r>
          </w:p>
        </w:tc>
        <w:tc>
          <w:tcPr>
            <w:tcW w:w="1032" w:type="dxa"/>
            <w:tcBorders>
              <w:top w:val="single" w:sz="6" w:space="0" w:color="auto"/>
              <w:left w:val="single" w:sz="6" w:space="0" w:color="auto"/>
              <w:bottom w:val="single" w:sz="6" w:space="0" w:color="auto"/>
              <w:right w:val="single" w:sz="6" w:space="0" w:color="auto"/>
            </w:tcBorders>
            <w:shd w:val="solid" w:color="FFFFFF" w:fill="auto"/>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383,8</w:t>
            </w:r>
          </w:p>
        </w:tc>
        <w:tc>
          <w:tcPr>
            <w:tcW w:w="2047"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Частичная компенсация расходов на повышение оплаты труда отдельным категориям работников МКУ "Архив Большеулуйского района"</w:t>
            </w:r>
          </w:p>
        </w:tc>
      </w:tr>
      <w:tr w:rsidR="008553FA">
        <w:tblPrEx>
          <w:tblCellMar>
            <w:top w:w="0" w:type="dxa"/>
            <w:bottom w:w="0" w:type="dxa"/>
          </w:tblCellMar>
        </w:tblPrEx>
        <w:trPr>
          <w:trHeight w:val="1757"/>
        </w:trPr>
        <w:tc>
          <w:tcPr>
            <w:tcW w:w="45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1.3</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Финансовое обеспечение государственных полномочий в области архивного дела, переданных органам местного самоуправления Красноярского края</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0113</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0830075190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110,5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118,8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115,2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115,2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115,2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574,9</w:t>
            </w:r>
          </w:p>
        </w:tc>
        <w:tc>
          <w:tcPr>
            <w:tcW w:w="2047"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Организация деятельности МКУ "Архив Большеулуйского района"</w:t>
            </w:r>
          </w:p>
        </w:tc>
      </w:tr>
      <w:tr w:rsidR="008553FA">
        <w:tblPrEx>
          <w:tblCellMar>
            <w:top w:w="0" w:type="dxa"/>
            <w:bottom w:w="0" w:type="dxa"/>
          </w:tblCellMar>
        </w:tblPrEx>
        <w:trPr>
          <w:trHeight w:val="1843"/>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p>
        </w:tc>
        <w:tc>
          <w:tcPr>
            <w:tcW w:w="130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660"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74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0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22,1</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23,4</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23,4</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23,4</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23,4</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115,7</w:t>
            </w:r>
          </w:p>
        </w:tc>
        <w:tc>
          <w:tcPr>
            <w:tcW w:w="2047"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r>
      <w:tr w:rsidR="008553FA" w:rsidTr="008553FA">
        <w:tblPrEx>
          <w:tblCellMar>
            <w:top w:w="0" w:type="dxa"/>
            <w:bottom w:w="0" w:type="dxa"/>
          </w:tblCellMar>
        </w:tblPrEx>
        <w:trPr>
          <w:trHeight w:val="290"/>
        </w:trPr>
        <w:tc>
          <w:tcPr>
            <w:tcW w:w="1757" w:type="dxa"/>
            <w:gridSpan w:val="2"/>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Итого по программе:</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6"/>
                <w:szCs w:val="16"/>
                <w:lang w:eastAsia="en-US"/>
              </w:rPr>
            </w:pP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2509,0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2502,6</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2811,8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2811,8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2811,8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13447,0</w:t>
            </w:r>
          </w:p>
        </w:tc>
        <w:tc>
          <w:tcPr>
            <w:tcW w:w="2047"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r>
      <w:tr w:rsidR="008553FA">
        <w:tblPrEx>
          <w:tblCellMar>
            <w:top w:w="0" w:type="dxa"/>
            <w:bottom w:w="0" w:type="dxa"/>
          </w:tblCellMar>
        </w:tblPrEx>
        <w:trPr>
          <w:trHeight w:val="305"/>
        </w:trPr>
        <w:tc>
          <w:tcPr>
            <w:tcW w:w="45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660"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87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r w:rsidR="008553FA" w:rsidTr="008553FA">
        <w:tblPrEx>
          <w:tblCellMar>
            <w:top w:w="0" w:type="dxa"/>
            <w:bottom w:w="0" w:type="dxa"/>
          </w:tblCellMar>
        </w:tblPrEx>
        <w:trPr>
          <w:trHeight w:val="305"/>
        </w:trPr>
        <w:tc>
          <w:tcPr>
            <w:tcW w:w="12269" w:type="dxa"/>
            <w:gridSpan w:val="13"/>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r>
              <w:rPr>
                <w:rFonts w:eastAsiaTheme="minorHAnsi"/>
                <w:color w:val="000000"/>
                <w:lang w:eastAsia="en-US"/>
              </w:rPr>
              <w:t>Начальник отдела культуры Администрации Большеулуйского района                ________________________Е.А.Барабанова</w:t>
            </w: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r w:rsidR="008553FA">
        <w:tblPrEx>
          <w:tblCellMar>
            <w:top w:w="0" w:type="dxa"/>
            <w:bottom w:w="0" w:type="dxa"/>
          </w:tblCellMar>
        </w:tblPrEx>
        <w:trPr>
          <w:trHeight w:val="305"/>
        </w:trPr>
        <w:tc>
          <w:tcPr>
            <w:tcW w:w="45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660"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87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7"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bl>
    <w:p w:rsidR="008553FA" w:rsidRDefault="008553FA">
      <w:pPr>
        <w:sectPr w:rsidR="008553FA" w:rsidSect="008553FA">
          <w:pgSz w:w="16838" w:h="11906" w:orient="landscape"/>
          <w:pgMar w:top="851" w:right="1134" w:bottom="1701" w:left="1134" w:header="709" w:footer="709" w:gutter="0"/>
          <w:cols w:space="708"/>
          <w:docGrid w:linePitch="360"/>
        </w:sectPr>
      </w:pPr>
    </w:p>
    <w:tbl>
      <w:tblPr>
        <w:tblW w:w="0" w:type="auto"/>
        <w:tblLook w:val="01E0" w:firstRow="1" w:lastRow="1" w:firstColumn="1" w:lastColumn="1" w:noHBand="0" w:noVBand="0"/>
      </w:tblPr>
      <w:tblGrid>
        <w:gridCol w:w="5687"/>
        <w:gridCol w:w="3883"/>
      </w:tblGrid>
      <w:tr w:rsidR="008553FA" w:rsidTr="008553FA">
        <w:tc>
          <w:tcPr>
            <w:tcW w:w="5687" w:type="dxa"/>
          </w:tcPr>
          <w:p w:rsidR="008553FA" w:rsidRDefault="008553FA">
            <w:pPr>
              <w:pStyle w:val="ConsPlusTitle"/>
              <w:widowControl/>
              <w:jc w:val="right"/>
              <w:rPr>
                <w:sz w:val="28"/>
                <w:szCs w:val="28"/>
              </w:rPr>
            </w:pPr>
          </w:p>
        </w:tc>
        <w:tc>
          <w:tcPr>
            <w:tcW w:w="3883" w:type="dxa"/>
          </w:tcPr>
          <w:p w:rsidR="008553FA" w:rsidRDefault="008553FA">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Приложение № 8            </w:t>
            </w:r>
          </w:p>
          <w:p w:rsidR="008553FA" w:rsidRDefault="008553FA">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к муниципальной программе «Развитие культуры Большеулуйского района»</w:t>
            </w:r>
          </w:p>
          <w:p w:rsidR="008553FA" w:rsidRDefault="008553FA">
            <w:pPr>
              <w:pStyle w:val="ConsPlusTitle"/>
              <w:widowControl/>
              <w:rPr>
                <w:rFonts w:ascii="Times New Roman" w:hAnsi="Times New Roman" w:cs="Times New Roman"/>
                <w:b w:val="0"/>
                <w:sz w:val="28"/>
                <w:szCs w:val="28"/>
              </w:rPr>
            </w:pPr>
          </w:p>
        </w:tc>
      </w:tr>
    </w:tbl>
    <w:p w:rsidR="008553FA" w:rsidRDefault="008553FA" w:rsidP="008553FA">
      <w:pPr>
        <w:pStyle w:val="ConsPlusTitle"/>
        <w:widowControl/>
        <w:tabs>
          <w:tab w:val="left" w:pos="5040"/>
          <w:tab w:val="left" w:pos="5220"/>
        </w:tabs>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Подпрограмма  4</w:t>
      </w:r>
    </w:p>
    <w:p w:rsidR="008553FA" w:rsidRDefault="008553FA" w:rsidP="008553FA">
      <w:pPr>
        <w:pStyle w:val="ConsPlusTitle"/>
        <w:widowControl/>
        <w:tabs>
          <w:tab w:val="left" w:pos="5040"/>
          <w:tab w:val="left" w:pos="5220"/>
        </w:tabs>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«Обеспечение условий реализации программы и прочие мероприятия», </w:t>
      </w:r>
    </w:p>
    <w:p w:rsidR="008553FA" w:rsidRDefault="008553FA" w:rsidP="008553FA">
      <w:pPr>
        <w:pStyle w:val="ConsPlusTitle"/>
        <w:widowControl/>
        <w:tabs>
          <w:tab w:val="left" w:pos="5040"/>
          <w:tab w:val="left" w:pos="5220"/>
        </w:tabs>
        <w:jc w:val="center"/>
        <w:rPr>
          <w:rFonts w:ascii="Times New Roman" w:hAnsi="Times New Roman" w:cs="Times New Roman"/>
          <w:b w:val="0"/>
          <w:sz w:val="28"/>
          <w:szCs w:val="28"/>
        </w:rPr>
      </w:pPr>
      <w:r>
        <w:rPr>
          <w:rFonts w:ascii="Times New Roman" w:hAnsi="Times New Roman" w:cs="Times New Roman"/>
          <w:b w:val="0"/>
          <w:sz w:val="28"/>
          <w:szCs w:val="28"/>
        </w:rPr>
        <w:t xml:space="preserve">муниципальной  программы Большеулуйского района </w:t>
      </w:r>
    </w:p>
    <w:p w:rsidR="008553FA" w:rsidRDefault="008553FA" w:rsidP="008553FA">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«Развитие культуры  Большеулуйского района» </w:t>
      </w:r>
    </w:p>
    <w:p w:rsidR="008553FA" w:rsidRDefault="008553FA" w:rsidP="008553FA">
      <w:pPr>
        <w:pStyle w:val="ConsPlusTitle"/>
        <w:widowControl/>
        <w:jc w:val="center"/>
        <w:rPr>
          <w:rFonts w:ascii="Times New Roman" w:hAnsi="Times New Roman" w:cs="Times New Roman"/>
          <w:b w:val="0"/>
          <w:sz w:val="28"/>
          <w:szCs w:val="28"/>
        </w:rPr>
      </w:pPr>
    </w:p>
    <w:p w:rsidR="008553FA" w:rsidRDefault="008553FA" w:rsidP="008553FA">
      <w:pPr>
        <w:pStyle w:val="ConsPlusTitle"/>
        <w:widowControl/>
        <w:tabs>
          <w:tab w:val="left" w:pos="5040"/>
          <w:tab w:val="left" w:pos="5220"/>
        </w:tabs>
        <w:ind w:left="360" w:hanging="360"/>
        <w:jc w:val="center"/>
        <w:rPr>
          <w:rFonts w:ascii="Times New Roman" w:hAnsi="Times New Roman" w:cs="Times New Roman"/>
          <w:b w:val="0"/>
          <w:sz w:val="28"/>
          <w:szCs w:val="28"/>
        </w:rPr>
      </w:pPr>
      <w:r>
        <w:rPr>
          <w:rFonts w:ascii="Times New Roman" w:hAnsi="Times New Roman" w:cs="Times New Roman"/>
          <w:b w:val="0"/>
          <w:sz w:val="28"/>
          <w:szCs w:val="28"/>
        </w:rPr>
        <w:t xml:space="preserve">1. Паспорт подпрограммы </w:t>
      </w:r>
    </w:p>
    <w:p w:rsidR="008553FA" w:rsidRDefault="008553FA" w:rsidP="008553FA">
      <w:pPr>
        <w:pStyle w:val="ConsPlusTitle"/>
        <w:widowControl/>
        <w:jc w:val="center"/>
        <w:rPr>
          <w:b w:val="0"/>
          <w:highlight w:val="gree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widowControl/>
              <w:tabs>
                <w:tab w:val="left" w:pos="5040"/>
                <w:tab w:val="left" w:pos="5220"/>
              </w:tabs>
              <w:rPr>
                <w:rFonts w:ascii="Times New Roman" w:hAnsi="Times New Roman" w:cs="Times New Roman"/>
                <w:b w:val="0"/>
                <w:color w:val="000000"/>
                <w:sz w:val="28"/>
                <w:szCs w:val="28"/>
              </w:rPr>
            </w:pPr>
            <w:r>
              <w:rPr>
                <w:rFonts w:ascii="Times New Roman" w:hAnsi="Times New Roman" w:cs="Times New Roman"/>
                <w:b w:val="0"/>
                <w:color w:val="000000"/>
                <w:sz w:val="28"/>
                <w:szCs w:val="28"/>
              </w:rPr>
              <w:t>Подпрограмма «Обеспечение условий реализации программы и прочие мероприятия» (далее – подпрограмма)</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5400" w:type="dxa"/>
            <w:tcBorders>
              <w:top w:val="single" w:sz="4" w:space="0" w:color="auto"/>
              <w:left w:val="single" w:sz="4" w:space="0" w:color="auto"/>
              <w:bottom w:val="single" w:sz="4" w:space="0" w:color="auto"/>
              <w:right w:val="single" w:sz="4" w:space="0" w:color="auto"/>
            </w:tcBorders>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 xml:space="preserve">Муниципальная  программа «Развитие культуры  Большеулуйского района» (далее – программа) </w:t>
            </w:r>
          </w:p>
          <w:p w:rsidR="008553FA" w:rsidRDefault="008553FA">
            <w:pPr>
              <w:pStyle w:val="ConsPlusTitle"/>
              <w:widowControl/>
              <w:tabs>
                <w:tab w:val="left" w:pos="5040"/>
                <w:tab w:val="left" w:pos="5220"/>
              </w:tabs>
              <w:rPr>
                <w:rFonts w:ascii="Times New Roman" w:hAnsi="Times New Roman" w:cs="Times New Roman"/>
                <w:b w:val="0"/>
                <w:sz w:val="28"/>
                <w:szCs w:val="28"/>
              </w:rPr>
            </w:pP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Орган местного самоуправления Большеулуйского района, структурные подразделения Администрации Большеулуйского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widowControl/>
              <w:tabs>
                <w:tab w:val="left" w:pos="5040"/>
                <w:tab w:val="left" w:pos="5220"/>
              </w:tabs>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 Отдел культуры Администрации Большеулуйского района.</w:t>
            </w:r>
          </w:p>
          <w:p w:rsidR="008553FA" w:rsidRDefault="008553FA">
            <w:pPr>
              <w:pStyle w:val="ConsPlusTitle"/>
              <w:widowControl/>
              <w:tabs>
                <w:tab w:val="left" w:pos="5040"/>
                <w:tab w:val="left" w:pos="5220"/>
              </w:tabs>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 М</w:t>
            </w:r>
            <w:r>
              <w:rPr>
                <w:rFonts w:ascii="Times New Roman" w:hAnsi="Times New Roman" w:cs="Times New Roman"/>
                <w:b w:val="0"/>
                <w:sz w:val="28"/>
                <w:szCs w:val="28"/>
              </w:rPr>
              <w:t>униципальное бюджетное учреждение культуры «Большеулуйская централизованная  клубная  система» (далее   МБУК «Большеулуйская ЦКС»)</w:t>
            </w:r>
            <w:r>
              <w:rPr>
                <w:rFonts w:ascii="Times New Roman" w:hAnsi="Times New Roman" w:cs="Times New Roman"/>
                <w:b w:val="0"/>
                <w:color w:val="000000"/>
                <w:sz w:val="28"/>
                <w:szCs w:val="28"/>
              </w:rPr>
              <w:t>.</w:t>
            </w:r>
          </w:p>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3. Муниципальное бюджетное учреждение культуры «Большеулуйский районный Дом культуры» (далее МБУК «Большеулуйский РДК»). </w:t>
            </w:r>
          </w:p>
          <w:p w:rsidR="008553FA" w:rsidRDefault="008553FA">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4. Муниципальное бюджетное учреждение культуры «Большеулуйская централизованная библиотечная система» (далее МБУК «Большеулуйская ЦБС»).</w:t>
            </w:r>
          </w:p>
          <w:p w:rsidR="008553FA" w:rsidRDefault="008553FA">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 xml:space="preserve">5. Муниципальное бюджетное учреждение дополнительного образования </w:t>
            </w:r>
          </w:p>
          <w:p w:rsidR="008553FA" w:rsidRDefault="008553FA">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«Большеулуйская детская школа искусств» (далее  МБУ ДО «Большеулуйская ДШИ»).</w:t>
            </w:r>
          </w:p>
          <w:p w:rsidR="008553FA" w:rsidRDefault="008553FA">
            <w:pPr>
              <w:pStyle w:val="ConsPlusTitle"/>
              <w:widowControl/>
              <w:tabs>
                <w:tab w:val="left" w:pos="5040"/>
                <w:tab w:val="left" w:pos="5220"/>
              </w:tabs>
              <w:rPr>
                <w:rFonts w:ascii="Times New Roman" w:hAnsi="Times New Roman" w:cs="Times New Roman"/>
                <w:b w:val="0"/>
                <w:sz w:val="28"/>
                <w:szCs w:val="28"/>
              </w:rPr>
            </w:pPr>
            <w:r>
              <w:rPr>
                <w:rFonts w:ascii="Times New Roman" w:hAnsi="Times New Roman" w:cs="Times New Roman"/>
                <w:b w:val="0"/>
                <w:sz w:val="28"/>
                <w:szCs w:val="28"/>
              </w:rPr>
              <w:t>6. Муниципальное бюджетное учреждение «Редакция газеты «Вестник Большеулуйского района»</w:t>
            </w:r>
          </w:p>
        </w:tc>
      </w:tr>
      <w:tr w:rsidR="008553FA" w:rsidTr="008553FA">
        <w:tc>
          <w:tcPr>
            <w:tcW w:w="3780"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Главный распорядитель бюджетных средств </w:t>
            </w:r>
          </w:p>
          <w:p w:rsidR="008553FA" w:rsidRDefault="008553FA">
            <w:pPr>
              <w:pStyle w:val="ConsPlusNormal"/>
              <w:widowControl/>
              <w:ind w:firstLine="0"/>
              <w:rPr>
                <w:rFonts w:ascii="Times New Roman" w:hAnsi="Times New Roman" w:cs="Times New Roman"/>
                <w:sz w:val="28"/>
                <w:szCs w:val="28"/>
              </w:rPr>
            </w:pP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Администрация Большеулуйского района</w:t>
            </w:r>
          </w:p>
        </w:tc>
      </w:tr>
      <w:tr w:rsidR="008553FA" w:rsidTr="008553FA">
        <w:tc>
          <w:tcPr>
            <w:tcW w:w="3780"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Цель и задачи подпрограммы</w:t>
            </w:r>
          </w:p>
          <w:p w:rsidR="008553FA" w:rsidRDefault="008553FA">
            <w:pPr>
              <w:autoSpaceDE w:val="0"/>
              <w:autoSpaceDN w:val="0"/>
              <w:adjustRightInd w:val="0"/>
              <w:rPr>
                <w:sz w:val="28"/>
                <w:szCs w:val="28"/>
              </w:rPr>
            </w:pP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8"/>
                <w:szCs w:val="28"/>
              </w:rPr>
            </w:pPr>
            <w:r>
              <w:rPr>
                <w:rFonts w:ascii="Times New Roman" w:hAnsi="Times New Roman" w:cs="Times New Roman"/>
                <w:sz w:val="28"/>
                <w:szCs w:val="28"/>
                <w:u w:val="single"/>
              </w:rPr>
              <w:lastRenderedPageBreak/>
              <w:t>Цель:</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создание условий в Большеулуйском </w:t>
            </w:r>
            <w:r>
              <w:rPr>
                <w:rFonts w:ascii="Times New Roman" w:hAnsi="Times New Roman" w:cs="Times New Roman"/>
                <w:color w:val="000000"/>
                <w:sz w:val="28"/>
                <w:szCs w:val="28"/>
              </w:rPr>
              <w:lastRenderedPageBreak/>
              <w:t>районе для устойчивого развития отрасли «культура»</w:t>
            </w:r>
          </w:p>
          <w:p w:rsidR="008553FA" w:rsidRDefault="008553FA">
            <w:pPr>
              <w:pStyle w:val="ConsPlusNormal"/>
              <w:widowControl/>
              <w:ind w:firstLine="0"/>
              <w:rPr>
                <w:rFonts w:ascii="Times New Roman" w:hAnsi="Times New Roman" w:cs="Times New Roman"/>
                <w:sz w:val="28"/>
                <w:szCs w:val="28"/>
                <w:u w:val="single"/>
              </w:rPr>
            </w:pPr>
            <w:r>
              <w:rPr>
                <w:rFonts w:ascii="Times New Roman" w:hAnsi="Times New Roman" w:cs="Times New Roman"/>
                <w:sz w:val="28"/>
                <w:szCs w:val="28"/>
                <w:u w:val="single"/>
              </w:rPr>
              <w:t>Задачи:</w:t>
            </w:r>
          </w:p>
          <w:p w:rsidR="008553FA" w:rsidRDefault="008553FA">
            <w:pPr>
              <w:pStyle w:val="ConsPlusNormal"/>
              <w:widowControl/>
              <w:ind w:firstLine="0"/>
              <w:rPr>
                <w:rFonts w:ascii="Times New Roman" w:hAnsi="Times New Roman" w:cs="Times New Roman"/>
                <w:color w:val="000000"/>
                <w:sz w:val="28"/>
                <w:szCs w:val="28"/>
              </w:rPr>
            </w:pPr>
            <w:r>
              <w:rPr>
                <w:rFonts w:ascii="Times New Roman" w:hAnsi="Times New Roman" w:cs="Times New Roman"/>
                <w:color w:val="000000"/>
                <w:sz w:val="28"/>
                <w:szCs w:val="28"/>
              </w:rPr>
              <w:t>1. развитие системы дополнительного  образования детей в области культуры;</w:t>
            </w:r>
          </w:p>
          <w:p w:rsidR="008553FA" w:rsidRDefault="008553FA">
            <w:pPr>
              <w:pStyle w:val="ConsPlusNormal"/>
              <w:widowControl/>
              <w:ind w:firstLine="0"/>
              <w:rPr>
                <w:rFonts w:ascii="Times New Roman" w:hAnsi="Times New Roman" w:cs="Times New Roman"/>
                <w:bCs/>
                <w:sz w:val="28"/>
                <w:szCs w:val="28"/>
              </w:rPr>
            </w:pPr>
            <w:r>
              <w:rPr>
                <w:rFonts w:ascii="Times New Roman" w:hAnsi="Times New Roman" w:cs="Times New Roman"/>
                <w:color w:val="000000"/>
                <w:sz w:val="28"/>
                <w:szCs w:val="28"/>
              </w:rPr>
              <w:t>2. развитие и поддержка отрасли «культура»</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ind w:firstLine="0"/>
              <w:rPr>
                <w:rFonts w:ascii="Times New Roman" w:hAnsi="Times New Roman" w:cs="Times New Roman"/>
                <w:sz w:val="28"/>
                <w:szCs w:val="28"/>
              </w:rPr>
            </w:pPr>
            <w:r>
              <w:rPr>
                <w:rFonts w:ascii="Times New Roman" w:hAnsi="Times New Roman" w:cs="Times New Roman"/>
                <w:sz w:val="28"/>
                <w:szCs w:val="28"/>
              </w:rPr>
              <w:lastRenderedPageBreak/>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ind w:firstLine="0"/>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приведены в приложении № 1 к подпрограмме</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Сроки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2022- 2026 годы</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spacing w:line="232" w:lineRule="auto"/>
              <w:jc w:val="both"/>
              <w:rPr>
                <w:sz w:val="28"/>
                <w:szCs w:val="28"/>
              </w:rPr>
            </w:pPr>
            <w:r>
              <w:rPr>
                <w:sz w:val="28"/>
                <w:szCs w:val="28"/>
              </w:rPr>
              <w:t xml:space="preserve">Общий объем финансирования подпрограммы – </w:t>
            </w:r>
            <w:r>
              <w:rPr>
                <w:b/>
                <w:sz w:val="28"/>
                <w:szCs w:val="28"/>
              </w:rPr>
              <w:t>74 854,2</w:t>
            </w:r>
            <w:r>
              <w:rPr>
                <w:sz w:val="28"/>
                <w:szCs w:val="28"/>
              </w:rPr>
              <w:t xml:space="preserve"> тыс. руб., </w:t>
            </w:r>
          </w:p>
          <w:p w:rsidR="008553FA" w:rsidRDefault="008553FA">
            <w:pPr>
              <w:spacing w:line="232" w:lineRule="auto"/>
              <w:jc w:val="both"/>
              <w:rPr>
                <w:sz w:val="28"/>
                <w:szCs w:val="28"/>
              </w:rPr>
            </w:pPr>
            <w:r>
              <w:rPr>
                <w:sz w:val="28"/>
                <w:szCs w:val="28"/>
              </w:rPr>
              <w:t>в том числе:</w:t>
            </w:r>
          </w:p>
          <w:p w:rsidR="008553FA" w:rsidRDefault="008553FA">
            <w:pPr>
              <w:spacing w:line="232" w:lineRule="auto"/>
              <w:jc w:val="both"/>
              <w:rPr>
                <w:sz w:val="28"/>
                <w:szCs w:val="28"/>
              </w:rPr>
            </w:pPr>
            <w:r>
              <w:rPr>
                <w:sz w:val="28"/>
                <w:szCs w:val="28"/>
              </w:rPr>
              <w:t>по годам реализации:</w:t>
            </w:r>
          </w:p>
          <w:p w:rsidR="008553FA" w:rsidRDefault="008553FA">
            <w:pPr>
              <w:spacing w:line="232" w:lineRule="auto"/>
              <w:jc w:val="both"/>
              <w:rPr>
                <w:sz w:val="28"/>
                <w:szCs w:val="28"/>
              </w:rPr>
            </w:pPr>
            <w:r>
              <w:rPr>
                <w:sz w:val="28"/>
                <w:szCs w:val="28"/>
              </w:rPr>
              <w:t>в 2022 году – 14 501,8 тыс. руб.;</w:t>
            </w:r>
          </w:p>
          <w:p w:rsidR="008553FA" w:rsidRDefault="008553FA">
            <w:pPr>
              <w:spacing w:line="232" w:lineRule="auto"/>
              <w:jc w:val="both"/>
              <w:rPr>
                <w:sz w:val="28"/>
                <w:szCs w:val="28"/>
              </w:rPr>
            </w:pPr>
            <w:r>
              <w:rPr>
                <w:sz w:val="28"/>
                <w:szCs w:val="28"/>
              </w:rPr>
              <w:t>в 2023 году – 15 366,3 тыс. руб.;</w:t>
            </w:r>
          </w:p>
          <w:p w:rsidR="008553FA" w:rsidRDefault="008553FA">
            <w:pPr>
              <w:spacing w:line="232" w:lineRule="auto"/>
              <w:jc w:val="both"/>
              <w:rPr>
                <w:sz w:val="28"/>
                <w:szCs w:val="28"/>
              </w:rPr>
            </w:pPr>
            <w:r>
              <w:rPr>
                <w:sz w:val="28"/>
                <w:szCs w:val="28"/>
              </w:rPr>
              <w:t>в 2024 году – 15 181,8 тыс. руб.;</w:t>
            </w:r>
          </w:p>
          <w:p w:rsidR="008553FA" w:rsidRDefault="008553FA">
            <w:pPr>
              <w:spacing w:line="232" w:lineRule="auto"/>
              <w:jc w:val="both"/>
              <w:rPr>
                <w:sz w:val="28"/>
                <w:szCs w:val="28"/>
              </w:rPr>
            </w:pPr>
            <w:r>
              <w:rPr>
                <w:sz w:val="28"/>
                <w:szCs w:val="28"/>
              </w:rPr>
              <w:t>в 2025 году – 15 037,2 тыс. руб.;</w:t>
            </w:r>
          </w:p>
          <w:p w:rsidR="008553FA" w:rsidRDefault="008553FA">
            <w:pPr>
              <w:spacing w:line="232" w:lineRule="auto"/>
              <w:jc w:val="both"/>
              <w:rPr>
                <w:sz w:val="28"/>
                <w:szCs w:val="28"/>
              </w:rPr>
            </w:pPr>
            <w:r>
              <w:rPr>
                <w:sz w:val="28"/>
                <w:szCs w:val="28"/>
              </w:rPr>
              <w:t>в 2026 году – 14 767,1 тыс. руб.</w:t>
            </w:r>
          </w:p>
          <w:p w:rsidR="008553FA" w:rsidRDefault="008553FA">
            <w:pPr>
              <w:spacing w:line="232" w:lineRule="auto"/>
              <w:jc w:val="both"/>
              <w:rPr>
                <w:bCs/>
                <w:sz w:val="28"/>
                <w:szCs w:val="28"/>
              </w:rPr>
            </w:pPr>
            <w:r>
              <w:rPr>
                <w:bCs/>
                <w:sz w:val="28"/>
                <w:szCs w:val="28"/>
              </w:rPr>
              <w:t>Из них:</w:t>
            </w:r>
          </w:p>
          <w:p w:rsidR="008553FA" w:rsidRDefault="008553FA">
            <w:pPr>
              <w:spacing w:line="232" w:lineRule="auto"/>
              <w:jc w:val="both"/>
              <w:rPr>
                <w:bCs/>
                <w:sz w:val="28"/>
                <w:szCs w:val="28"/>
              </w:rPr>
            </w:pPr>
            <w:r>
              <w:rPr>
                <w:bCs/>
                <w:sz w:val="28"/>
                <w:szCs w:val="28"/>
              </w:rPr>
              <w:t xml:space="preserve">из средств местного бюджета – </w:t>
            </w:r>
            <w:r>
              <w:rPr>
                <w:b/>
                <w:bCs/>
                <w:sz w:val="28"/>
                <w:szCs w:val="28"/>
              </w:rPr>
              <w:t xml:space="preserve">70 530,7 </w:t>
            </w:r>
            <w:r>
              <w:rPr>
                <w:bCs/>
                <w:sz w:val="28"/>
                <w:szCs w:val="28"/>
              </w:rPr>
              <w:t>тыс. руб.,  в том числе:</w:t>
            </w:r>
          </w:p>
          <w:p w:rsidR="008553FA" w:rsidRDefault="008553FA">
            <w:pPr>
              <w:spacing w:line="232" w:lineRule="auto"/>
              <w:jc w:val="both"/>
              <w:rPr>
                <w:sz w:val="28"/>
                <w:szCs w:val="28"/>
              </w:rPr>
            </w:pPr>
            <w:r>
              <w:rPr>
                <w:sz w:val="28"/>
                <w:szCs w:val="28"/>
              </w:rPr>
              <w:t>в 2022 году – 11 457,7 тыс. руб.;</w:t>
            </w:r>
          </w:p>
          <w:p w:rsidR="008553FA" w:rsidRDefault="008553FA">
            <w:pPr>
              <w:spacing w:line="232" w:lineRule="auto"/>
              <w:jc w:val="both"/>
              <w:rPr>
                <w:sz w:val="28"/>
                <w:szCs w:val="28"/>
              </w:rPr>
            </w:pPr>
            <w:r>
              <w:rPr>
                <w:sz w:val="28"/>
                <w:szCs w:val="28"/>
              </w:rPr>
              <w:t xml:space="preserve">в 2023 году – </w:t>
            </w:r>
            <w:r>
              <w:rPr>
                <w:bCs/>
                <w:sz w:val="28"/>
                <w:szCs w:val="28"/>
              </w:rPr>
              <w:t>14 771,7</w:t>
            </w:r>
            <w:r>
              <w:rPr>
                <w:bCs/>
              </w:rPr>
              <w:t xml:space="preserve"> </w:t>
            </w:r>
            <w:r>
              <w:rPr>
                <w:sz w:val="28"/>
                <w:szCs w:val="28"/>
              </w:rPr>
              <w:t>тыс. руб.;</w:t>
            </w:r>
          </w:p>
          <w:p w:rsidR="008553FA" w:rsidRDefault="008553FA">
            <w:pPr>
              <w:spacing w:line="232" w:lineRule="auto"/>
              <w:jc w:val="both"/>
              <w:rPr>
                <w:sz w:val="28"/>
                <w:szCs w:val="28"/>
              </w:rPr>
            </w:pPr>
            <w:r>
              <w:rPr>
                <w:sz w:val="28"/>
                <w:szCs w:val="28"/>
              </w:rPr>
              <w:t>в 2024 году – 14 767,1 тыс. руб.;</w:t>
            </w:r>
          </w:p>
          <w:p w:rsidR="008553FA" w:rsidRDefault="008553FA">
            <w:pPr>
              <w:spacing w:line="232" w:lineRule="auto"/>
              <w:jc w:val="both"/>
              <w:rPr>
                <w:sz w:val="28"/>
                <w:szCs w:val="28"/>
              </w:rPr>
            </w:pPr>
            <w:r>
              <w:rPr>
                <w:sz w:val="28"/>
                <w:szCs w:val="28"/>
              </w:rPr>
              <w:t>в 2025 году – 14 767,1 тыс. руб.;</w:t>
            </w:r>
          </w:p>
          <w:p w:rsidR="008553FA" w:rsidRDefault="008553FA">
            <w:pPr>
              <w:spacing w:line="232" w:lineRule="auto"/>
              <w:jc w:val="both"/>
              <w:rPr>
                <w:sz w:val="28"/>
                <w:szCs w:val="28"/>
              </w:rPr>
            </w:pPr>
            <w:r>
              <w:rPr>
                <w:sz w:val="28"/>
                <w:szCs w:val="28"/>
              </w:rPr>
              <w:t>в 2026 году – 14 767,1 тыс. руб.</w:t>
            </w:r>
          </w:p>
          <w:p w:rsidR="008553FA" w:rsidRDefault="008553FA">
            <w:pPr>
              <w:spacing w:line="232" w:lineRule="auto"/>
              <w:jc w:val="both"/>
              <w:rPr>
                <w:sz w:val="28"/>
                <w:szCs w:val="28"/>
              </w:rPr>
            </w:pPr>
            <w:r>
              <w:rPr>
                <w:sz w:val="28"/>
                <w:szCs w:val="28"/>
              </w:rPr>
              <w:t xml:space="preserve">из средств краевого бюджета – </w:t>
            </w:r>
            <w:r>
              <w:rPr>
                <w:b/>
                <w:sz w:val="28"/>
                <w:szCs w:val="28"/>
              </w:rPr>
              <w:t xml:space="preserve">2 924,2 </w:t>
            </w:r>
            <w:r>
              <w:rPr>
                <w:sz w:val="28"/>
                <w:szCs w:val="28"/>
              </w:rPr>
              <w:t>тыс. руб., в том числе:</w:t>
            </w:r>
          </w:p>
          <w:p w:rsidR="008553FA" w:rsidRDefault="008553FA">
            <w:pPr>
              <w:spacing w:line="232" w:lineRule="auto"/>
              <w:jc w:val="both"/>
              <w:rPr>
                <w:sz w:val="28"/>
                <w:szCs w:val="28"/>
              </w:rPr>
            </w:pPr>
            <w:r>
              <w:rPr>
                <w:sz w:val="28"/>
                <w:szCs w:val="28"/>
              </w:rPr>
              <w:t>в 2022 году – 2 601,1 тыс. руб.;</w:t>
            </w:r>
          </w:p>
          <w:p w:rsidR="008553FA" w:rsidRDefault="008553FA">
            <w:pPr>
              <w:spacing w:line="232" w:lineRule="auto"/>
              <w:jc w:val="both"/>
              <w:rPr>
                <w:sz w:val="28"/>
                <w:szCs w:val="28"/>
              </w:rPr>
            </w:pPr>
            <w:r>
              <w:rPr>
                <w:sz w:val="28"/>
                <w:szCs w:val="28"/>
              </w:rPr>
              <w:t>в 2023 году – 323,1 тыс. руб.;</w:t>
            </w:r>
          </w:p>
          <w:p w:rsidR="008553FA" w:rsidRDefault="008553FA">
            <w:pPr>
              <w:spacing w:line="232" w:lineRule="auto"/>
              <w:jc w:val="both"/>
              <w:rPr>
                <w:sz w:val="28"/>
                <w:szCs w:val="28"/>
              </w:rPr>
            </w:pPr>
            <w:r>
              <w:rPr>
                <w:sz w:val="28"/>
                <w:szCs w:val="28"/>
              </w:rPr>
              <w:t>в 2024 году – 0,0 тыс. руб.;</w:t>
            </w:r>
          </w:p>
          <w:p w:rsidR="008553FA" w:rsidRDefault="008553FA">
            <w:pPr>
              <w:spacing w:line="232" w:lineRule="auto"/>
              <w:jc w:val="both"/>
              <w:rPr>
                <w:sz w:val="28"/>
                <w:szCs w:val="28"/>
              </w:rPr>
            </w:pPr>
            <w:r>
              <w:rPr>
                <w:sz w:val="28"/>
                <w:szCs w:val="28"/>
              </w:rPr>
              <w:t>в 2025 году – 0,0 тыс. руб.;</w:t>
            </w:r>
          </w:p>
          <w:p w:rsidR="008553FA" w:rsidRDefault="008553FA">
            <w:pPr>
              <w:spacing w:line="232" w:lineRule="auto"/>
              <w:jc w:val="both"/>
              <w:rPr>
                <w:sz w:val="28"/>
                <w:szCs w:val="28"/>
              </w:rPr>
            </w:pPr>
            <w:r>
              <w:rPr>
                <w:sz w:val="28"/>
                <w:szCs w:val="28"/>
              </w:rPr>
              <w:t>в 2026 году – 0,0 тыс. руб.</w:t>
            </w:r>
          </w:p>
          <w:p w:rsidR="008553FA" w:rsidRDefault="008553FA">
            <w:pPr>
              <w:spacing w:line="232" w:lineRule="auto"/>
              <w:jc w:val="both"/>
              <w:rPr>
                <w:sz w:val="28"/>
                <w:szCs w:val="28"/>
              </w:rPr>
            </w:pPr>
            <w:r>
              <w:rPr>
                <w:sz w:val="28"/>
                <w:szCs w:val="28"/>
              </w:rPr>
              <w:t>из средств федерального бюджета – 1 399,3 тыс. руб., в том числе:</w:t>
            </w:r>
          </w:p>
          <w:p w:rsidR="008553FA" w:rsidRDefault="008553FA">
            <w:pPr>
              <w:spacing w:line="232" w:lineRule="auto"/>
              <w:jc w:val="both"/>
              <w:rPr>
                <w:sz w:val="28"/>
                <w:szCs w:val="28"/>
              </w:rPr>
            </w:pPr>
            <w:r>
              <w:rPr>
                <w:sz w:val="28"/>
                <w:szCs w:val="28"/>
              </w:rPr>
              <w:t>в 2022 году – 443,0 тыс. руб.;</w:t>
            </w:r>
          </w:p>
          <w:p w:rsidR="008553FA" w:rsidRDefault="008553FA">
            <w:pPr>
              <w:spacing w:line="232" w:lineRule="auto"/>
              <w:jc w:val="both"/>
              <w:rPr>
                <w:sz w:val="28"/>
                <w:szCs w:val="28"/>
              </w:rPr>
            </w:pPr>
            <w:r>
              <w:rPr>
                <w:sz w:val="28"/>
                <w:szCs w:val="28"/>
              </w:rPr>
              <w:t>в 2023 году – 271,5 тыс. руб.;</w:t>
            </w:r>
          </w:p>
          <w:p w:rsidR="008553FA" w:rsidRDefault="008553FA">
            <w:pPr>
              <w:spacing w:line="232" w:lineRule="auto"/>
              <w:jc w:val="both"/>
              <w:rPr>
                <w:sz w:val="28"/>
                <w:szCs w:val="28"/>
              </w:rPr>
            </w:pPr>
            <w:r>
              <w:rPr>
                <w:sz w:val="28"/>
                <w:szCs w:val="28"/>
              </w:rPr>
              <w:lastRenderedPageBreak/>
              <w:t>в 2024 году – 414,7 тыс. руб.;</w:t>
            </w:r>
          </w:p>
          <w:p w:rsidR="008553FA" w:rsidRDefault="008553FA">
            <w:pPr>
              <w:spacing w:line="232" w:lineRule="auto"/>
              <w:jc w:val="both"/>
              <w:rPr>
                <w:sz w:val="28"/>
                <w:szCs w:val="28"/>
              </w:rPr>
            </w:pPr>
            <w:r>
              <w:rPr>
                <w:sz w:val="28"/>
                <w:szCs w:val="28"/>
              </w:rPr>
              <w:t>в 2025 году – 270,1 тыс. руб.;</w:t>
            </w:r>
          </w:p>
          <w:p w:rsidR="008553FA" w:rsidRDefault="008553FA">
            <w:pPr>
              <w:spacing w:line="232" w:lineRule="auto"/>
              <w:jc w:val="both"/>
              <w:rPr>
                <w:sz w:val="28"/>
                <w:szCs w:val="28"/>
              </w:rPr>
            </w:pPr>
            <w:r>
              <w:rPr>
                <w:sz w:val="28"/>
                <w:szCs w:val="28"/>
              </w:rPr>
              <w:t>в 2026 году – 0,0тыс. руб.</w:t>
            </w:r>
          </w:p>
        </w:tc>
      </w:tr>
      <w:tr w:rsidR="008553FA" w:rsidTr="008553FA">
        <w:tc>
          <w:tcPr>
            <w:tcW w:w="378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Cell"/>
              <w:rPr>
                <w:sz w:val="28"/>
                <w:szCs w:val="28"/>
              </w:rPr>
            </w:pPr>
            <w:r>
              <w:rPr>
                <w:sz w:val="28"/>
                <w:szCs w:val="28"/>
              </w:rPr>
              <w:lastRenderedPageBreak/>
              <w:t>Система организации контроля за исполнением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553FA" w:rsidRDefault="008553FA">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8553FA" w:rsidRDefault="008553FA">
            <w:pPr>
              <w:widowControl w:val="0"/>
              <w:jc w:val="both"/>
              <w:rPr>
                <w:sz w:val="28"/>
                <w:szCs w:val="28"/>
              </w:rPr>
            </w:pPr>
            <w:r>
              <w:rPr>
                <w:rFonts w:ascii="Times New Roman CYR" w:hAnsi="Times New Roman CYR" w:cs="Times New Roman CYR"/>
                <w:sz w:val="28"/>
                <w:szCs w:val="28"/>
              </w:rPr>
              <w:t xml:space="preserve">         Управление, контроль  и координацию работ по реализации мероприятий подпрограммы осуществляет </w:t>
            </w:r>
            <w:r>
              <w:rPr>
                <w:sz w:val="28"/>
                <w:szCs w:val="28"/>
              </w:rPr>
              <w:t xml:space="preserve">Отдел культуры Администрации Большеулуйского района. </w:t>
            </w:r>
          </w:p>
          <w:p w:rsidR="008553FA" w:rsidRDefault="008553FA">
            <w:pPr>
              <w:widowControl w:val="0"/>
              <w:jc w:val="both"/>
              <w:rPr>
                <w:sz w:val="28"/>
                <w:szCs w:val="28"/>
              </w:rPr>
            </w:pPr>
            <w:r>
              <w:rPr>
                <w:sz w:val="28"/>
                <w:szCs w:val="28"/>
              </w:rPr>
              <w:t xml:space="preserve">          Контроль за целевым использованием средств районного бюджета осуществляет  Финансово-экономическое управление Администрации Большеулуйского района</w:t>
            </w:r>
          </w:p>
        </w:tc>
      </w:tr>
    </w:tbl>
    <w:p w:rsidR="008553FA" w:rsidRDefault="008553FA" w:rsidP="008553FA">
      <w:pPr>
        <w:autoSpaceDE w:val="0"/>
        <w:autoSpaceDN w:val="0"/>
        <w:adjustRightInd w:val="0"/>
        <w:jc w:val="center"/>
        <w:rPr>
          <w:b/>
          <w:sz w:val="28"/>
          <w:szCs w:val="28"/>
        </w:rPr>
      </w:pPr>
      <w:r>
        <w:rPr>
          <w:b/>
          <w:sz w:val="28"/>
          <w:szCs w:val="28"/>
        </w:rPr>
        <w:t>2. Основные разделы подпрограммы</w:t>
      </w:r>
    </w:p>
    <w:p w:rsidR="008553FA" w:rsidRDefault="008553FA" w:rsidP="008553FA">
      <w:pPr>
        <w:autoSpaceDE w:val="0"/>
        <w:autoSpaceDN w:val="0"/>
        <w:adjustRightInd w:val="0"/>
        <w:ind w:firstLine="540"/>
        <w:jc w:val="center"/>
        <w:rPr>
          <w:b/>
          <w:sz w:val="28"/>
          <w:szCs w:val="28"/>
        </w:rPr>
      </w:pPr>
      <w:r>
        <w:rPr>
          <w:b/>
          <w:sz w:val="28"/>
          <w:szCs w:val="28"/>
        </w:rPr>
        <w:t xml:space="preserve">2.1. Постановка проблемы </w:t>
      </w:r>
    </w:p>
    <w:p w:rsidR="008553FA" w:rsidRDefault="008553FA" w:rsidP="008553FA">
      <w:pPr>
        <w:autoSpaceDE w:val="0"/>
        <w:autoSpaceDN w:val="0"/>
        <w:adjustRightInd w:val="0"/>
        <w:ind w:firstLine="540"/>
        <w:jc w:val="center"/>
        <w:rPr>
          <w:b/>
          <w:sz w:val="28"/>
          <w:szCs w:val="28"/>
        </w:rPr>
      </w:pPr>
      <w:r>
        <w:rPr>
          <w:b/>
          <w:sz w:val="28"/>
          <w:szCs w:val="28"/>
        </w:rPr>
        <w:t>и обоснование необходимости разработки подпрограммы</w:t>
      </w:r>
    </w:p>
    <w:p w:rsidR="008553FA" w:rsidRDefault="008553FA" w:rsidP="008553FA">
      <w:pPr>
        <w:autoSpaceDE w:val="0"/>
        <w:autoSpaceDN w:val="0"/>
        <w:adjustRightInd w:val="0"/>
        <w:ind w:firstLine="540"/>
        <w:jc w:val="both"/>
        <w:rPr>
          <w:sz w:val="28"/>
          <w:szCs w:val="28"/>
        </w:rPr>
      </w:pPr>
      <w:r>
        <w:rPr>
          <w:sz w:val="28"/>
          <w:szCs w:val="28"/>
        </w:rPr>
        <w:t>Подпрограмма решает задачи: «развитие системы дополнительного  образования детей в области культуры»; «</w:t>
      </w:r>
      <w:r>
        <w:rPr>
          <w:color w:val="000000"/>
          <w:sz w:val="28"/>
          <w:szCs w:val="28"/>
        </w:rPr>
        <w:t>развитие и поддержка отрасли «культура»».</w:t>
      </w:r>
    </w:p>
    <w:p w:rsidR="008553FA" w:rsidRDefault="008553FA" w:rsidP="008553FA">
      <w:pPr>
        <w:widowControl w:val="0"/>
        <w:autoSpaceDE w:val="0"/>
        <w:autoSpaceDN w:val="0"/>
        <w:adjustRightInd w:val="0"/>
        <w:jc w:val="both"/>
        <w:rPr>
          <w:rFonts w:ascii="Times New Roman CYR" w:hAnsi="Times New Roman CYR" w:cs="Times New Roman CYR"/>
          <w:sz w:val="28"/>
          <w:szCs w:val="28"/>
        </w:rPr>
      </w:pPr>
      <w:r>
        <w:rPr>
          <w:color w:val="000000"/>
          <w:sz w:val="28"/>
          <w:szCs w:val="28"/>
        </w:rPr>
        <w:t xml:space="preserve">        Образование в сфере культуры и искусства  района представляет собой систему творческого развития детей и молодежи.</w:t>
      </w:r>
      <w:r>
        <w:rPr>
          <w:rFonts w:ascii="Times New Roman CYR" w:hAnsi="Times New Roman CYR" w:cs="Times New Roman CYR"/>
          <w:sz w:val="28"/>
          <w:szCs w:val="28"/>
        </w:rPr>
        <w:t xml:space="preserve"> Детская школа искусств играет роль головного учреждения по дополнительному образованию в сфере культуры и искусства.  Школа расположена в новом здании, хорошо оборудована. В детской школе искусств реализуется предпрофессиональная программа по хореографии «Хореографическое искусство» и общеразвивающие программы по трем направлениям:</w:t>
      </w:r>
    </w:p>
    <w:p w:rsidR="008553FA" w:rsidRDefault="008553FA" w:rsidP="008553FA">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хореографическое творчество (народный танец, современный танец, классический танец);</w:t>
      </w:r>
    </w:p>
    <w:p w:rsidR="008553FA" w:rsidRDefault="008553FA" w:rsidP="008553FA">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музыкальное творчество (фортепьяно, баян, гитара, балалайка, домра);</w:t>
      </w:r>
    </w:p>
    <w:p w:rsidR="008553FA" w:rsidRDefault="008553FA" w:rsidP="008553FA">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художественное творчество (живопись, скульптура, станковая композиция).</w:t>
      </w:r>
    </w:p>
    <w:p w:rsidR="008553FA" w:rsidRDefault="008553FA" w:rsidP="008553FA">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Обучение в Детской школе искусств по всем программам ведется на бесплатной основе.</w:t>
      </w:r>
    </w:p>
    <w:p w:rsidR="008553FA" w:rsidRDefault="008553FA" w:rsidP="008553FA">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учащихся в 2022-2023 учебном году составила 157 человек.</w:t>
      </w:r>
    </w:p>
    <w:p w:rsidR="008553FA" w:rsidRDefault="008553FA" w:rsidP="008553FA">
      <w:pPr>
        <w:widowControl w:val="0"/>
        <w:autoSpaceDE w:val="0"/>
        <w:autoSpaceDN w:val="0"/>
        <w:adjustRightInd w:val="0"/>
        <w:ind w:firstLine="540"/>
        <w:jc w:val="both"/>
        <w:rPr>
          <w:rFonts w:ascii="Times New Roman CYR" w:hAnsi="Times New Roman CYR" w:cs="Times New Roman CYR"/>
          <w:sz w:val="28"/>
          <w:szCs w:val="28"/>
          <w:highlight w:val="yellow"/>
        </w:rPr>
      </w:pPr>
      <w:r>
        <w:rPr>
          <w:rFonts w:ascii="Times New Roman CYR" w:hAnsi="Times New Roman CYR" w:cs="Times New Roman CYR"/>
          <w:sz w:val="28"/>
          <w:szCs w:val="28"/>
        </w:rPr>
        <w:t xml:space="preserve">Воспитанники Детской школы искусств имеют высокие достижения в конкурсах, фестивалях, выставках, олимпиадах разного уровня. В 2022-2023 учебном году 91 человек среди учащихся детской школы искусств принял участие в мероприятиях разного уровня. </w:t>
      </w:r>
    </w:p>
    <w:p w:rsidR="008553FA" w:rsidRDefault="008553FA" w:rsidP="008553FA">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Коллектив педагогов состоит из 10 специалистов – преподавателей, из них 10 %  коллектива – молодые специалисты, в возрасте до 35 лет.  </w:t>
      </w:r>
    </w:p>
    <w:p w:rsidR="008553FA" w:rsidRDefault="008553FA" w:rsidP="008553FA">
      <w:pPr>
        <w:widowControl w:val="0"/>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Таким образом, сложившаяся система работы Детской школы искусств, направленная на выявление, поддержку и сопровождение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искусства.</w:t>
      </w:r>
    </w:p>
    <w:p w:rsidR="008553FA" w:rsidRDefault="008553FA" w:rsidP="008553FA">
      <w:pPr>
        <w:ind w:firstLine="708"/>
        <w:jc w:val="both"/>
        <w:rPr>
          <w:sz w:val="28"/>
          <w:szCs w:val="28"/>
        </w:rPr>
      </w:pPr>
      <w:r>
        <w:rPr>
          <w:sz w:val="28"/>
          <w:szCs w:val="28"/>
        </w:rPr>
        <w:t>Ведется работа по улучшению материально-технического состояния учреждений культуры района за счет участия в краевых конкурсах и проектах. Так в 2022 году:</w:t>
      </w:r>
    </w:p>
    <w:p w:rsidR="008553FA" w:rsidRDefault="008553FA" w:rsidP="008553FA">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комплектование книжных фондов библиотек района было выделено 210,7 тыс. руб. из федерального бюджета, 73,3 тыс. рублей из районного бюджета; </w:t>
      </w:r>
    </w:p>
    <w:p w:rsidR="008553FA" w:rsidRDefault="008553FA" w:rsidP="008553FA">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получили денежное вознаграждение в сумме 50,0 тыс. рублей из краевого бюджета 1 лучший работник отрасли «Культура» (МБУК «Большеулуйский РДК»)</w:t>
      </w:r>
    </w:p>
    <w:p w:rsidR="008553FA" w:rsidRDefault="008553FA" w:rsidP="008553FA">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1 учреждение культуры (МБУК «Большеулуйская ЦКС» - Симоновский СК) получило денежное вознаграждение как лучшее учреждение культуры в сумме 100,0 тыс. рублей из краевого бюджета;</w:t>
      </w:r>
    </w:p>
    <w:p w:rsidR="008553FA" w:rsidRDefault="008553FA" w:rsidP="008553FA">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1 учреждение (МБУК «Большеулуйская ЦКС» Березовский СДК) получило субсидию на укрепление материально-технической базы (ремонт) в сумме 272,5 тыс. рублей из краевого бюджета и 15,7 тыс. рублей из районного бюджета;</w:t>
      </w:r>
    </w:p>
    <w:p w:rsidR="008553FA" w:rsidRDefault="008553FA" w:rsidP="008553FA">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1 учреждение (Большеулуйский Дом ремесел МБУК «Большеулуйский РДК») получило субсидию на поддержку художественных народных ремесел и декоративно-прикладного искусства  в сумме 637,0 тыс. рублей из краевого бюджета и 13,0 тыс. рублей из районного бюджета.</w:t>
      </w:r>
    </w:p>
    <w:p w:rsidR="008553FA" w:rsidRDefault="008553FA" w:rsidP="008553FA">
      <w:pPr>
        <w:jc w:val="both"/>
        <w:rPr>
          <w:rFonts w:ascii="Times New Roman CYR" w:hAnsi="Times New Roman CYR" w:cs="Times New Roman CYR"/>
          <w:sz w:val="28"/>
          <w:szCs w:val="28"/>
        </w:rPr>
      </w:pPr>
      <w:r>
        <w:rPr>
          <w:sz w:val="28"/>
          <w:szCs w:val="28"/>
        </w:rPr>
        <w:tab/>
        <w:t>Не смотря на проводимую работу в данном направлении, состояние материально-технической базы учреждений культуры имеет высокую степень износа и нуждается в обновлении. Требуется косметический или капитальный ремонт учреждений культуры.</w:t>
      </w:r>
    </w:p>
    <w:p w:rsidR="008553FA" w:rsidRDefault="008553FA" w:rsidP="008553FA">
      <w:pPr>
        <w:ind w:firstLine="708"/>
        <w:jc w:val="both"/>
        <w:rPr>
          <w:sz w:val="28"/>
          <w:szCs w:val="28"/>
        </w:rPr>
      </w:pPr>
      <w:r>
        <w:rPr>
          <w:sz w:val="28"/>
          <w:szCs w:val="28"/>
        </w:rPr>
        <w:t>Остается проблема дефицита квалифицированных кадров отрасли «культура». Для решения данной проблемы ежегодно отдел культуры администрации Большеулуйского района проводит семинары, творческие лаборатории, мастер-классы, в том числе с привлечением специалистов краевых учреждений культуры. Ежегодно работники культуры проходят курсы повышения квалификации, участвуют в семинарах, мастер-классах, образовательных программах краевого, зонального уровня. Так повысили свою квалификацию в 2022 году 16 человек. Это позволяет работникам отрасли «культура» получать необходимые знания и применять их для успешной работы в новых условиях,  обеспечивать реализацию творческих идей и инициатив населения Большеулуйского района.</w:t>
      </w:r>
    </w:p>
    <w:p w:rsidR="008553FA" w:rsidRDefault="008553FA" w:rsidP="008553FA">
      <w:pPr>
        <w:ind w:firstLine="708"/>
        <w:jc w:val="both"/>
        <w:rPr>
          <w:color w:val="000000"/>
          <w:sz w:val="28"/>
          <w:szCs w:val="28"/>
        </w:rPr>
      </w:pPr>
      <w:r>
        <w:rPr>
          <w:sz w:val="28"/>
          <w:szCs w:val="28"/>
        </w:rPr>
        <w:t xml:space="preserve">Таким образом, </w:t>
      </w:r>
      <w:r>
        <w:rPr>
          <w:color w:val="000000"/>
          <w:sz w:val="28"/>
          <w:szCs w:val="28"/>
        </w:rPr>
        <w:t>необходимо продолжить модернизацию и развитие существующей инфраструктуры учреждений культуры и образовательных учреждений в области культуры, исходя из критериев наиболее полного удовлетворения потребностей населения, сохранения и приумножения культурного потенциала Большеулуйского района.</w:t>
      </w:r>
    </w:p>
    <w:p w:rsidR="008553FA" w:rsidRDefault="008553FA" w:rsidP="008553FA">
      <w:pPr>
        <w:ind w:firstLine="708"/>
        <w:jc w:val="both"/>
        <w:rPr>
          <w:color w:val="000000"/>
          <w:sz w:val="28"/>
          <w:szCs w:val="28"/>
        </w:rPr>
      </w:pPr>
    </w:p>
    <w:p w:rsidR="008553FA" w:rsidRDefault="008553FA" w:rsidP="008553FA">
      <w:pPr>
        <w:widowControl w:val="0"/>
        <w:autoSpaceDE w:val="0"/>
        <w:autoSpaceDN w:val="0"/>
        <w:adjustRightInd w:val="0"/>
        <w:jc w:val="center"/>
        <w:outlineLvl w:val="1"/>
        <w:rPr>
          <w:b/>
          <w:sz w:val="28"/>
          <w:szCs w:val="28"/>
        </w:rPr>
      </w:pPr>
      <w:r>
        <w:rPr>
          <w:b/>
          <w:sz w:val="28"/>
          <w:szCs w:val="28"/>
        </w:rPr>
        <w:t xml:space="preserve">2.2. Основная цель, задачи, этапы и сроки </w:t>
      </w:r>
    </w:p>
    <w:p w:rsidR="008553FA" w:rsidRDefault="008553FA" w:rsidP="008553FA">
      <w:pPr>
        <w:widowControl w:val="0"/>
        <w:autoSpaceDE w:val="0"/>
        <w:autoSpaceDN w:val="0"/>
        <w:adjustRightInd w:val="0"/>
        <w:jc w:val="center"/>
        <w:outlineLvl w:val="1"/>
        <w:rPr>
          <w:b/>
          <w:sz w:val="28"/>
          <w:szCs w:val="28"/>
        </w:rPr>
      </w:pPr>
      <w:r>
        <w:rPr>
          <w:b/>
          <w:sz w:val="28"/>
          <w:szCs w:val="28"/>
        </w:rPr>
        <w:t>выполнения подпрограммы, целевые индикаторы</w:t>
      </w:r>
    </w:p>
    <w:p w:rsidR="008553FA" w:rsidRDefault="008553FA" w:rsidP="008553FA">
      <w:pPr>
        <w:widowControl w:val="0"/>
        <w:autoSpaceDE w:val="0"/>
        <w:autoSpaceDN w:val="0"/>
        <w:adjustRightInd w:val="0"/>
        <w:ind w:firstLine="540"/>
        <w:jc w:val="both"/>
        <w:rPr>
          <w:color w:val="000000"/>
          <w:sz w:val="28"/>
          <w:szCs w:val="28"/>
        </w:rPr>
      </w:pPr>
      <w:r>
        <w:rPr>
          <w:sz w:val="28"/>
          <w:szCs w:val="28"/>
        </w:rPr>
        <w:t xml:space="preserve">Цель подпрограммы - </w:t>
      </w:r>
      <w:r>
        <w:rPr>
          <w:color w:val="000000"/>
          <w:sz w:val="28"/>
          <w:szCs w:val="28"/>
        </w:rPr>
        <w:t xml:space="preserve"> создание условий в Большеулуйском районе для устойчивого развития отрасли «культура».</w:t>
      </w:r>
    </w:p>
    <w:p w:rsidR="008553FA" w:rsidRDefault="008553FA" w:rsidP="008553FA">
      <w:pPr>
        <w:widowControl w:val="0"/>
        <w:autoSpaceDE w:val="0"/>
        <w:autoSpaceDN w:val="0"/>
        <w:adjustRightInd w:val="0"/>
        <w:ind w:firstLine="540"/>
        <w:jc w:val="both"/>
        <w:rPr>
          <w:color w:val="000000"/>
          <w:sz w:val="28"/>
          <w:szCs w:val="28"/>
        </w:rPr>
      </w:pPr>
      <w:r>
        <w:rPr>
          <w:sz w:val="28"/>
          <w:szCs w:val="28"/>
        </w:rPr>
        <w:t>Достижение данной цели потребует решения  задач:</w:t>
      </w:r>
    </w:p>
    <w:p w:rsidR="008553FA" w:rsidRDefault="008553FA" w:rsidP="008553F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развитие системы дополнительного образования детей в области культуры;</w:t>
      </w:r>
    </w:p>
    <w:p w:rsidR="008553FA" w:rsidRDefault="008553FA" w:rsidP="008553FA">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sz w:val="28"/>
          <w:szCs w:val="28"/>
        </w:rPr>
        <w:t>развитие и поддержка отрасли «культура».</w:t>
      </w:r>
    </w:p>
    <w:p w:rsidR="008553FA" w:rsidRDefault="008553FA" w:rsidP="008553FA">
      <w:pPr>
        <w:widowControl w:val="0"/>
        <w:autoSpaceDE w:val="0"/>
        <w:autoSpaceDN w:val="0"/>
        <w:adjustRightInd w:val="0"/>
        <w:ind w:firstLine="540"/>
        <w:jc w:val="both"/>
        <w:rPr>
          <w:sz w:val="28"/>
          <w:szCs w:val="28"/>
        </w:rPr>
      </w:pPr>
      <w:r>
        <w:rPr>
          <w:sz w:val="28"/>
          <w:szCs w:val="28"/>
        </w:rPr>
        <w:t>Сроки исполнения подпрограммы: 2022- 2026 годы.</w:t>
      </w:r>
    </w:p>
    <w:p w:rsidR="008553FA" w:rsidRDefault="008553FA" w:rsidP="008553FA">
      <w:pPr>
        <w:widowControl w:val="0"/>
        <w:autoSpaceDE w:val="0"/>
        <w:autoSpaceDN w:val="0"/>
        <w:adjustRightInd w:val="0"/>
        <w:ind w:firstLine="540"/>
        <w:jc w:val="both"/>
        <w:rPr>
          <w:sz w:val="28"/>
          <w:szCs w:val="28"/>
          <w:highlight w:val="yellow"/>
        </w:rPr>
      </w:pPr>
      <w:r>
        <w:rPr>
          <w:sz w:val="28"/>
          <w:szCs w:val="28"/>
        </w:rPr>
        <w:t xml:space="preserve">Подпрограмма не предусматривает отдельные этапы реализации. </w:t>
      </w:r>
    </w:p>
    <w:p w:rsidR="008553FA" w:rsidRDefault="008553FA" w:rsidP="008553FA">
      <w:pPr>
        <w:ind w:firstLine="540"/>
        <w:jc w:val="both"/>
        <w:rPr>
          <w:sz w:val="28"/>
          <w:szCs w:val="28"/>
        </w:rPr>
      </w:pPr>
      <w:r>
        <w:rPr>
          <w:sz w:val="28"/>
          <w:szCs w:val="28"/>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учреждений культуры и образовательных учреждений в области культуры. </w:t>
      </w:r>
    </w:p>
    <w:p w:rsidR="008553FA" w:rsidRDefault="008553FA" w:rsidP="008553FA">
      <w:pPr>
        <w:widowControl w:val="0"/>
        <w:autoSpaceDE w:val="0"/>
        <w:autoSpaceDN w:val="0"/>
        <w:adjustRightInd w:val="0"/>
        <w:ind w:firstLine="540"/>
        <w:jc w:val="both"/>
        <w:rPr>
          <w:sz w:val="28"/>
          <w:szCs w:val="28"/>
        </w:rPr>
      </w:pPr>
      <w:r>
        <w:rPr>
          <w:sz w:val="28"/>
          <w:szCs w:val="28"/>
        </w:rPr>
        <w:t>Целевыми индикаторами подпрограммы являются:</w:t>
      </w:r>
    </w:p>
    <w:p w:rsidR="008553FA" w:rsidRDefault="008553FA" w:rsidP="008553FA">
      <w:pPr>
        <w:widowControl w:val="0"/>
        <w:autoSpaceDE w:val="0"/>
        <w:autoSpaceDN w:val="0"/>
        <w:adjustRightInd w:val="0"/>
        <w:ind w:firstLine="540"/>
        <w:jc w:val="both"/>
        <w:rPr>
          <w:rFonts w:eastAsia="Calibri"/>
          <w:bCs/>
          <w:sz w:val="28"/>
          <w:szCs w:val="28"/>
        </w:rPr>
      </w:pPr>
      <w:r>
        <w:rPr>
          <w:rFonts w:eastAsia="Calibri"/>
          <w:bCs/>
          <w:sz w:val="28"/>
          <w:szCs w:val="28"/>
        </w:rPr>
        <w:t>численность учащихся в детской школе искусств;</w:t>
      </w:r>
    </w:p>
    <w:p w:rsidR="008553FA" w:rsidRDefault="008553FA" w:rsidP="008553FA">
      <w:pPr>
        <w:widowControl w:val="0"/>
        <w:autoSpaceDE w:val="0"/>
        <w:autoSpaceDN w:val="0"/>
        <w:adjustRightInd w:val="0"/>
        <w:ind w:firstLine="540"/>
        <w:jc w:val="both"/>
        <w:rPr>
          <w:sz w:val="28"/>
          <w:szCs w:val="28"/>
        </w:rPr>
      </w:pPr>
      <w:r>
        <w:rPr>
          <w:sz w:val="28"/>
          <w:szCs w:val="28"/>
        </w:rPr>
        <w:t>доля учреждений культуры, прошедших оценку условий оказания услуг, от общего количества учреждений культуры;</w:t>
      </w:r>
    </w:p>
    <w:p w:rsidR="008553FA" w:rsidRDefault="008553FA" w:rsidP="008553FA">
      <w:pPr>
        <w:widowControl w:val="0"/>
        <w:autoSpaceDE w:val="0"/>
        <w:autoSpaceDN w:val="0"/>
        <w:adjustRightInd w:val="0"/>
        <w:ind w:firstLine="540"/>
        <w:jc w:val="both"/>
        <w:rPr>
          <w:sz w:val="28"/>
          <w:szCs w:val="28"/>
          <w:highlight w:val="yellow"/>
        </w:rPr>
      </w:pPr>
      <w:r>
        <w:rPr>
          <w:color w:val="000000"/>
          <w:sz w:val="28"/>
          <w:szCs w:val="28"/>
        </w:rPr>
        <w:t>количество специалистов, повысивших квалификацию, прошедших переподготовку, обученных на семинарах и других мероприятиях</w:t>
      </w:r>
      <w:r>
        <w:rPr>
          <w:color w:val="000000"/>
        </w:rPr>
        <w:t>.</w:t>
      </w:r>
    </w:p>
    <w:p w:rsidR="008553FA" w:rsidRDefault="008553FA" w:rsidP="008553FA">
      <w:pPr>
        <w:ind w:firstLine="540"/>
        <w:jc w:val="both"/>
        <w:rPr>
          <w:bCs/>
          <w:sz w:val="28"/>
          <w:szCs w:val="28"/>
        </w:rPr>
      </w:pPr>
      <w:r>
        <w:rPr>
          <w:bCs/>
          <w:sz w:val="28"/>
          <w:szCs w:val="28"/>
        </w:rPr>
        <w:t>Целевые индикаторы приведены в приложении № 1 к подпрограмме.</w:t>
      </w:r>
    </w:p>
    <w:p w:rsidR="008553FA" w:rsidRDefault="008553FA" w:rsidP="008553FA">
      <w:pPr>
        <w:widowControl w:val="0"/>
        <w:autoSpaceDE w:val="0"/>
        <w:autoSpaceDN w:val="0"/>
        <w:adjustRightInd w:val="0"/>
        <w:jc w:val="center"/>
        <w:outlineLvl w:val="1"/>
        <w:rPr>
          <w:sz w:val="28"/>
          <w:szCs w:val="28"/>
          <w:highlight w:val="yellow"/>
        </w:rPr>
      </w:pPr>
    </w:p>
    <w:p w:rsidR="008553FA" w:rsidRDefault="008553FA" w:rsidP="008553FA">
      <w:pPr>
        <w:widowControl w:val="0"/>
        <w:autoSpaceDE w:val="0"/>
        <w:autoSpaceDN w:val="0"/>
        <w:adjustRightInd w:val="0"/>
        <w:jc w:val="center"/>
        <w:outlineLvl w:val="1"/>
        <w:rPr>
          <w:b/>
          <w:sz w:val="28"/>
          <w:szCs w:val="28"/>
        </w:rPr>
      </w:pPr>
      <w:r>
        <w:rPr>
          <w:b/>
          <w:sz w:val="28"/>
          <w:szCs w:val="28"/>
        </w:rPr>
        <w:t>2.3. Мероприятия подпрограммы</w:t>
      </w:r>
    </w:p>
    <w:p w:rsidR="008553FA" w:rsidRDefault="008553FA" w:rsidP="008553FA">
      <w:pPr>
        <w:widowControl w:val="0"/>
        <w:autoSpaceDE w:val="0"/>
        <w:autoSpaceDN w:val="0"/>
        <w:adjustRightInd w:val="0"/>
        <w:ind w:firstLine="708"/>
        <w:jc w:val="both"/>
        <w:outlineLvl w:val="1"/>
        <w:rPr>
          <w:sz w:val="28"/>
          <w:szCs w:val="28"/>
        </w:rPr>
      </w:pPr>
      <w:hyperlink r:id="rId14" w:anchor="Par573" w:history="1">
        <w:r>
          <w:rPr>
            <w:rStyle w:val="a3"/>
            <w:color w:val="auto"/>
            <w:sz w:val="28"/>
            <w:szCs w:val="28"/>
            <w:u w:val="none"/>
          </w:rPr>
          <w:t>Перечень</w:t>
        </w:r>
      </w:hyperlink>
      <w:r>
        <w:rPr>
          <w:sz w:val="28"/>
          <w:szCs w:val="28"/>
        </w:rPr>
        <w:t xml:space="preserve"> мероприятий подпрограммы приведен в приложении                          № 2 к подпрограмме (далее - мероприятия подпрограммы).</w:t>
      </w:r>
    </w:p>
    <w:p w:rsidR="008553FA" w:rsidRDefault="008553FA" w:rsidP="008553FA">
      <w:pPr>
        <w:widowControl w:val="0"/>
        <w:autoSpaceDE w:val="0"/>
        <w:autoSpaceDN w:val="0"/>
        <w:adjustRightInd w:val="0"/>
        <w:outlineLvl w:val="1"/>
        <w:rPr>
          <w:b/>
          <w:sz w:val="28"/>
          <w:szCs w:val="28"/>
          <w:highlight w:val="yellow"/>
        </w:rPr>
      </w:pPr>
    </w:p>
    <w:p w:rsidR="008553FA" w:rsidRDefault="008553FA" w:rsidP="008553FA">
      <w:pPr>
        <w:autoSpaceDE w:val="0"/>
        <w:autoSpaceDN w:val="0"/>
        <w:adjustRightInd w:val="0"/>
        <w:jc w:val="center"/>
        <w:rPr>
          <w:b/>
          <w:sz w:val="28"/>
          <w:szCs w:val="28"/>
        </w:rPr>
      </w:pPr>
      <w:r>
        <w:rPr>
          <w:b/>
          <w:sz w:val="28"/>
          <w:szCs w:val="28"/>
        </w:rPr>
        <w:t>2.4. Механизм реализации подпрограммы</w:t>
      </w:r>
    </w:p>
    <w:p w:rsidR="008553FA" w:rsidRDefault="008553FA" w:rsidP="008553FA">
      <w:pPr>
        <w:widowControl w:val="0"/>
        <w:autoSpaceDE w:val="0"/>
        <w:autoSpaceDN w:val="0"/>
        <w:adjustRightInd w:val="0"/>
        <w:ind w:firstLine="708"/>
        <w:jc w:val="both"/>
        <w:outlineLvl w:val="1"/>
        <w:rPr>
          <w:sz w:val="28"/>
          <w:szCs w:val="28"/>
        </w:rPr>
      </w:pPr>
      <w:r>
        <w:rPr>
          <w:sz w:val="28"/>
          <w:szCs w:val="28"/>
        </w:rPr>
        <w:t>2.4.1. Главный распорядитель бюджетных средств – Администрация Большеулуйского района.</w:t>
      </w:r>
    </w:p>
    <w:p w:rsidR="008553FA" w:rsidRDefault="008553FA" w:rsidP="008553FA">
      <w:pPr>
        <w:widowControl w:val="0"/>
        <w:autoSpaceDE w:val="0"/>
        <w:autoSpaceDN w:val="0"/>
        <w:adjustRightInd w:val="0"/>
        <w:ind w:firstLine="708"/>
        <w:jc w:val="both"/>
        <w:outlineLvl w:val="1"/>
        <w:rPr>
          <w:sz w:val="28"/>
          <w:szCs w:val="28"/>
        </w:rPr>
      </w:pPr>
      <w:r>
        <w:rPr>
          <w:sz w:val="28"/>
          <w:szCs w:val="28"/>
        </w:rPr>
        <w:t>2.4.2. Реализация подпункта 1.1. пункта 1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подведомственным учреждением (МБУ ДО «Большеулуйская ДШИ»),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8553FA" w:rsidRDefault="008553FA" w:rsidP="008553FA">
      <w:pPr>
        <w:widowControl w:val="0"/>
        <w:autoSpaceDE w:val="0"/>
        <w:autoSpaceDN w:val="0"/>
        <w:adjustRightInd w:val="0"/>
        <w:ind w:firstLine="708"/>
        <w:jc w:val="both"/>
        <w:outlineLvl w:val="1"/>
        <w:rPr>
          <w:sz w:val="28"/>
          <w:szCs w:val="28"/>
        </w:rPr>
      </w:pPr>
      <w:r>
        <w:rPr>
          <w:sz w:val="28"/>
          <w:szCs w:val="28"/>
        </w:rPr>
        <w:t>2.4.3. Реализация подпункта 2.1. пункта 2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подведомственным учреждением (МБУ «Редакция газеты «Вестник Большеулуйского района»»),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8553FA" w:rsidRDefault="008553FA" w:rsidP="008553FA">
      <w:pPr>
        <w:widowControl w:val="0"/>
        <w:autoSpaceDE w:val="0"/>
        <w:autoSpaceDN w:val="0"/>
        <w:adjustRightInd w:val="0"/>
        <w:ind w:firstLine="708"/>
        <w:jc w:val="both"/>
        <w:outlineLvl w:val="1"/>
        <w:rPr>
          <w:sz w:val="28"/>
          <w:szCs w:val="28"/>
        </w:rPr>
      </w:pPr>
      <w:r>
        <w:rPr>
          <w:sz w:val="28"/>
          <w:szCs w:val="28"/>
        </w:rPr>
        <w:lastRenderedPageBreak/>
        <w:t>2.4.4. Реализация подпункта 2.2. пункта 2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подведомственным учреждением (МБУ ДО «Большеулуйская ДШИ»), о порядке и условиях предоставления субсидии на цели, не связанные с финансовым обеспечением выполнения муниципального задания на оказания муниципальных услуг (иные цели).</w:t>
      </w:r>
    </w:p>
    <w:p w:rsidR="008553FA" w:rsidRDefault="008553FA" w:rsidP="008553FA">
      <w:pPr>
        <w:widowControl w:val="0"/>
        <w:autoSpaceDE w:val="0"/>
        <w:autoSpaceDN w:val="0"/>
        <w:adjustRightInd w:val="0"/>
        <w:jc w:val="both"/>
        <w:outlineLvl w:val="1"/>
        <w:rPr>
          <w:sz w:val="28"/>
          <w:szCs w:val="28"/>
        </w:rPr>
      </w:pPr>
      <w:r>
        <w:rPr>
          <w:sz w:val="28"/>
          <w:szCs w:val="28"/>
        </w:rPr>
        <w:tab/>
        <w:t>2.4.5. По подпункту 2.3. пункта 2 перечня мероприятий подпрограммы предоставление средств местного бюджета предусматривается на организацию обучения работников отрасли «культура».</w:t>
      </w:r>
    </w:p>
    <w:p w:rsidR="008553FA" w:rsidRDefault="008553FA" w:rsidP="008553FA">
      <w:pPr>
        <w:widowControl w:val="0"/>
        <w:autoSpaceDE w:val="0"/>
        <w:autoSpaceDN w:val="0"/>
        <w:adjustRightInd w:val="0"/>
        <w:ind w:firstLine="708"/>
        <w:jc w:val="both"/>
        <w:outlineLvl w:val="1"/>
        <w:rPr>
          <w:sz w:val="28"/>
          <w:szCs w:val="28"/>
        </w:rPr>
      </w:pPr>
      <w:r>
        <w:rPr>
          <w:sz w:val="28"/>
          <w:szCs w:val="28"/>
        </w:rPr>
        <w:t>2.4.6. По подпункту 2.4. пункта 2 перечня мероприятий подпрограммы предоставление средств местного бюджета предусматривается на поддержку добровольчества в области культуры.</w:t>
      </w:r>
    </w:p>
    <w:p w:rsidR="008553FA" w:rsidRDefault="008553FA" w:rsidP="008553FA">
      <w:pPr>
        <w:widowControl w:val="0"/>
        <w:autoSpaceDE w:val="0"/>
        <w:autoSpaceDN w:val="0"/>
        <w:adjustRightInd w:val="0"/>
        <w:ind w:firstLine="708"/>
        <w:jc w:val="both"/>
        <w:outlineLvl w:val="1"/>
        <w:rPr>
          <w:sz w:val="28"/>
          <w:szCs w:val="28"/>
        </w:rPr>
      </w:pPr>
      <w:r>
        <w:rPr>
          <w:sz w:val="28"/>
          <w:szCs w:val="28"/>
        </w:rPr>
        <w:t>2.4.7.  По подпункту 2.5. пункта 2 перечня мероприятий подпрограммы предоставление средств местного бюджета предусматривается на реализацию мероприятий, направленных на выявление и поощрение лучших  учреждений культуры Большеулуйского района, учитывая результаты проведения независимой оценки качества условий оказания услуг учреждениями культуры (исполнение пункта 4 «в» перечня поручений Президента РФ от 28 января 2017 г. № Пр-161»).</w:t>
      </w:r>
    </w:p>
    <w:p w:rsidR="008553FA" w:rsidRDefault="008553FA" w:rsidP="008553FA">
      <w:pPr>
        <w:widowControl w:val="0"/>
        <w:autoSpaceDE w:val="0"/>
        <w:autoSpaceDN w:val="0"/>
        <w:adjustRightInd w:val="0"/>
        <w:jc w:val="both"/>
        <w:outlineLvl w:val="1"/>
        <w:rPr>
          <w:sz w:val="28"/>
          <w:szCs w:val="28"/>
        </w:rPr>
      </w:pPr>
      <w:r>
        <w:rPr>
          <w:sz w:val="28"/>
          <w:szCs w:val="28"/>
        </w:rPr>
        <w:tab/>
        <w:t>2.4.8. По подпункту 2.6. пункта 2 перечня мероприятий подпрограммы предоставление средств местного бюджета предусматривается на реализацию мероприятий, направленных проведение независимой оценки качества условий оказания услуг учреждениями культуры Большеулуйского района (реализация статьи 36.1. Федерального закона от 09.10.1992 № 3612-1 «Основы законодательства Российской Федерации о культуре»).</w:t>
      </w:r>
    </w:p>
    <w:p w:rsidR="008553FA" w:rsidRDefault="008553FA" w:rsidP="008553FA">
      <w:pPr>
        <w:widowControl w:val="0"/>
        <w:autoSpaceDE w:val="0"/>
        <w:autoSpaceDN w:val="0"/>
        <w:adjustRightInd w:val="0"/>
        <w:ind w:firstLine="708"/>
        <w:jc w:val="both"/>
        <w:outlineLvl w:val="1"/>
        <w:rPr>
          <w:sz w:val="28"/>
          <w:szCs w:val="28"/>
        </w:rPr>
      </w:pPr>
      <w:r>
        <w:rPr>
          <w:sz w:val="28"/>
          <w:szCs w:val="28"/>
        </w:rPr>
        <w:t>2.4.9. Реализация подпункта 2.7. пункта 2 перечня мероприятий подпрограммы направлена на поддержку художественных народных ремесел и декоративно-прикладного искусства за счет средств районного бюджета.</w:t>
      </w:r>
    </w:p>
    <w:p w:rsidR="008553FA" w:rsidRDefault="008553FA" w:rsidP="008553FA">
      <w:pPr>
        <w:widowControl w:val="0"/>
        <w:autoSpaceDE w:val="0"/>
        <w:autoSpaceDN w:val="0"/>
        <w:adjustRightInd w:val="0"/>
        <w:ind w:firstLine="708"/>
        <w:jc w:val="both"/>
        <w:outlineLvl w:val="1"/>
        <w:rPr>
          <w:sz w:val="28"/>
          <w:szCs w:val="28"/>
        </w:rPr>
      </w:pPr>
      <w:r>
        <w:rPr>
          <w:sz w:val="28"/>
          <w:szCs w:val="28"/>
        </w:rPr>
        <w:t>2.4.10. Реализация подпунктов 2.8, 2.9 пункта 2 перечня мероприятий подпрограммы осуществляется за счет предоставления субсидии из краевого бюджета и софинансирования из районного бюджета на комплектование книжных фондов библиотек района.</w:t>
      </w:r>
    </w:p>
    <w:p w:rsidR="008553FA" w:rsidRDefault="008553FA" w:rsidP="008553FA">
      <w:pPr>
        <w:jc w:val="both"/>
        <w:rPr>
          <w:sz w:val="28"/>
          <w:szCs w:val="28"/>
          <w:highlight w:val="yellow"/>
        </w:rPr>
      </w:pPr>
    </w:p>
    <w:p w:rsidR="008553FA" w:rsidRDefault="008553FA" w:rsidP="008553FA">
      <w:pPr>
        <w:widowControl w:val="0"/>
        <w:autoSpaceDE w:val="0"/>
        <w:autoSpaceDN w:val="0"/>
        <w:adjustRightInd w:val="0"/>
        <w:jc w:val="center"/>
        <w:outlineLvl w:val="1"/>
        <w:rPr>
          <w:b/>
          <w:sz w:val="28"/>
          <w:szCs w:val="28"/>
        </w:rPr>
      </w:pPr>
      <w:r>
        <w:rPr>
          <w:b/>
          <w:sz w:val="28"/>
          <w:szCs w:val="28"/>
        </w:rPr>
        <w:t>2.5. Управление подпрограммой и контроль за исполнением подпрограммы</w:t>
      </w:r>
    </w:p>
    <w:p w:rsidR="008553FA" w:rsidRDefault="008553FA" w:rsidP="008553FA">
      <w:pPr>
        <w:ind w:firstLine="708"/>
        <w:jc w:val="both"/>
        <w:rPr>
          <w:sz w:val="28"/>
          <w:szCs w:val="28"/>
        </w:rPr>
      </w:pPr>
      <w:r>
        <w:rPr>
          <w:sz w:val="28"/>
          <w:szCs w:val="28"/>
        </w:rPr>
        <w:t>2.5.1. Текущее управление и контроль реализацией подпрограммы осуществляет Отдел культуры Администрации Большеулуйского района (далее ответственный исполнитель).</w:t>
      </w:r>
    </w:p>
    <w:p w:rsidR="008553FA" w:rsidRDefault="008553FA" w:rsidP="008553FA">
      <w:pPr>
        <w:ind w:firstLine="709"/>
        <w:jc w:val="both"/>
        <w:rPr>
          <w:sz w:val="28"/>
          <w:szCs w:val="28"/>
        </w:rPr>
      </w:pPr>
      <w:r>
        <w:rPr>
          <w:sz w:val="28"/>
          <w:szCs w:val="28"/>
        </w:rPr>
        <w:t>Подведомственные учреждения несут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553FA" w:rsidRDefault="008553FA" w:rsidP="008553FA">
      <w:pPr>
        <w:ind w:firstLine="709"/>
        <w:jc w:val="both"/>
        <w:rPr>
          <w:sz w:val="28"/>
          <w:szCs w:val="28"/>
        </w:rPr>
      </w:pPr>
      <w:r>
        <w:rPr>
          <w:sz w:val="28"/>
          <w:szCs w:val="28"/>
        </w:rPr>
        <w:t>2.5.2. Ответственный исполнитель осуществляет:</w:t>
      </w:r>
    </w:p>
    <w:p w:rsidR="008553FA" w:rsidRDefault="008553FA" w:rsidP="008553FA">
      <w:pPr>
        <w:ind w:firstLine="709"/>
        <w:jc w:val="both"/>
        <w:rPr>
          <w:sz w:val="28"/>
          <w:szCs w:val="28"/>
        </w:rPr>
      </w:pPr>
      <w:r>
        <w:rPr>
          <w:sz w:val="28"/>
          <w:szCs w:val="28"/>
        </w:rPr>
        <w:lastRenderedPageBreak/>
        <w:t>1) координацию исполнения мероприятий подпрограммы, мониторинг их реализации;</w:t>
      </w:r>
    </w:p>
    <w:p w:rsidR="008553FA" w:rsidRDefault="008553FA" w:rsidP="008553FA">
      <w:pPr>
        <w:ind w:firstLine="709"/>
        <w:jc w:val="both"/>
        <w:rPr>
          <w:sz w:val="28"/>
          <w:szCs w:val="28"/>
        </w:rPr>
      </w:pPr>
      <w:r>
        <w:rPr>
          <w:sz w:val="28"/>
          <w:szCs w:val="28"/>
        </w:rPr>
        <w:t>2) непосредственный контроль за ходом реализации мероприятий подпрограммы;</w:t>
      </w:r>
    </w:p>
    <w:p w:rsidR="008553FA" w:rsidRDefault="008553FA" w:rsidP="008553FA">
      <w:pPr>
        <w:ind w:firstLine="709"/>
        <w:jc w:val="both"/>
        <w:rPr>
          <w:sz w:val="28"/>
          <w:szCs w:val="28"/>
        </w:rPr>
      </w:pPr>
      <w:r>
        <w:rPr>
          <w:sz w:val="28"/>
          <w:szCs w:val="28"/>
        </w:rPr>
        <w:t>3) подготовку отчетов о реализации подпрограммы.</w:t>
      </w:r>
    </w:p>
    <w:p w:rsidR="008553FA" w:rsidRDefault="008553FA" w:rsidP="008553FA">
      <w:pPr>
        <w:ind w:firstLine="709"/>
        <w:jc w:val="both"/>
        <w:rPr>
          <w:rFonts w:eastAsia="Calibri"/>
          <w:sz w:val="28"/>
          <w:szCs w:val="28"/>
          <w:lang w:eastAsia="en-US"/>
        </w:rPr>
      </w:pPr>
      <w:r>
        <w:rPr>
          <w:sz w:val="28"/>
          <w:szCs w:val="28"/>
        </w:rPr>
        <w:t xml:space="preserve">2.5.3.  </w:t>
      </w:r>
      <w:r>
        <w:rPr>
          <w:rFonts w:eastAsia="Calibri"/>
          <w:sz w:val="28"/>
          <w:szCs w:val="28"/>
          <w:lang w:eastAsia="en-US"/>
        </w:rPr>
        <w:t xml:space="preserve">По итогам реализации подпрограммы за полгода, год подведомственные учреждения направляют Ответственному исполнителю отчет об исполнении программы по установленной форме, отчет о целевом и эффективном использовании бюджетных средств </w:t>
      </w:r>
    </w:p>
    <w:p w:rsidR="008553FA" w:rsidRDefault="008553FA" w:rsidP="008553FA">
      <w:pPr>
        <w:ind w:firstLine="709"/>
        <w:jc w:val="both"/>
        <w:rPr>
          <w:rFonts w:eastAsia="Calibri"/>
          <w:sz w:val="28"/>
          <w:szCs w:val="28"/>
          <w:lang w:eastAsia="en-US"/>
        </w:rPr>
      </w:pPr>
      <w:r>
        <w:rPr>
          <w:rFonts w:eastAsia="Calibri"/>
          <w:sz w:val="28"/>
          <w:szCs w:val="28"/>
          <w:lang w:eastAsia="en-US"/>
        </w:rPr>
        <w:t>- по итогам полугодия в срок не позднее 1-го августа отчетного года</w:t>
      </w:r>
    </w:p>
    <w:p w:rsidR="008553FA" w:rsidRDefault="008553FA" w:rsidP="008553FA">
      <w:pPr>
        <w:ind w:firstLine="709"/>
        <w:jc w:val="both"/>
        <w:rPr>
          <w:rFonts w:eastAsia="Calibri"/>
          <w:sz w:val="28"/>
          <w:szCs w:val="28"/>
          <w:lang w:eastAsia="en-US"/>
        </w:rPr>
      </w:pPr>
      <w:r>
        <w:rPr>
          <w:rFonts w:eastAsia="Calibri"/>
          <w:sz w:val="28"/>
          <w:szCs w:val="28"/>
          <w:lang w:eastAsia="en-US"/>
        </w:rPr>
        <w:t>- по итогам года – в срок до 15 февраля года, следующего за отчетным.</w:t>
      </w:r>
    </w:p>
    <w:p w:rsidR="008553FA" w:rsidRDefault="008553FA" w:rsidP="008553FA">
      <w:pPr>
        <w:shd w:val="clear" w:color="auto" w:fill="FFFFFF"/>
        <w:autoSpaceDE w:val="0"/>
        <w:autoSpaceDN w:val="0"/>
        <w:adjustRightInd w:val="0"/>
        <w:ind w:firstLine="720"/>
        <w:jc w:val="both"/>
        <w:outlineLvl w:val="1"/>
        <w:rPr>
          <w:sz w:val="28"/>
          <w:szCs w:val="28"/>
          <w:shd w:val="clear" w:color="auto" w:fill="FFFFFF"/>
        </w:rPr>
      </w:pPr>
      <w:r>
        <w:rPr>
          <w:sz w:val="28"/>
          <w:szCs w:val="28"/>
        </w:rPr>
        <w:t xml:space="preserve">2.5.4. Ответственный исполнитель по итогам реализации подпрограммы за полгода, год формирует отчет, согласует показатели с  </w:t>
      </w:r>
      <w:r>
        <w:rPr>
          <w:sz w:val="28"/>
          <w:szCs w:val="28"/>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8553FA" w:rsidRDefault="008553FA" w:rsidP="008553FA">
      <w:pPr>
        <w:shd w:val="clear" w:color="auto" w:fill="FFFFFF"/>
        <w:autoSpaceDE w:val="0"/>
        <w:autoSpaceDN w:val="0"/>
        <w:adjustRightInd w:val="0"/>
        <w:ind w:firstLine="720"/>
        <w:jc w:val="both"/>
        <w:outlineLvl w:val="1"/>
        <w:rPr>
          <w:sz w:val="28"/>
          <w:szCs w:val="28"/>
        </w:rPr>
      </w:pPr>
      <w:r>
        <w:rPr>
          <w:sz w:val="28"/>
          <w:szCs w:val="28"/>
        </w:rPr>
        <w:t>- по итогам полугодия – в срок</w:t>
      </w:r>
      <w:r>
        <w:rPr>
          <w:spacing w:val="-4"/>
          <w:sz w:val="28"/>
          <w:szCs w:val="28"/>
        </w:rPr>
        <w:t xml:space="preserve"> не позднее 10-го августа отчетного года </w:t>
      </w:r>
    </w:p>
    <w:p w:rsidR="008553FA" w:rsidRDefault="008553FA" w:rsidP="008553FA">
      <w:pPr>
        <w:autoSpaceDE w:val="0"/>
        <w:autoSpaceDN w:val="0"/>
        <w:adjustRightInd w:val="0"/>
        <w:jc w:val="both"/>
        <w:rPr>
          <w:sz w:val="28"/>
          <w:szCs w:val="28"/>
        </w:rPr>
      </w:pPr>
      <w:r>
        <w:rPr>
          <w:sz w:val="28"/>
          <w:szCs w:val="28"/>
        </w:rPr>
        <w:t xml:space="preserve">          - по итогам года – в срок до 1 марта года, следующего за отчетным. </w:t>
      </w:r>
    </w:p>
    <w:p w:rsidR="008553FA" w:rsidRDefault="008553FA" w:rsidP="008553FA">
      <w:pPr>
        <w:ind w:firstLine="709"/>
        <w:jc w:val="both"/>
        <w:rPr>
          <w:rFonts w:eastAsia="Calibri"/>
          <w:sz w:val="28"/>
          <w:szCs w:val="28"/>
          <w:lang w:eastAsia="en-US"/>
        </w:rPr>
      </w:pPr>
      <w:r>
        <w:rPr>
          <w:spacing w:val="-4"/>
          <w:sz w:val="28"/>
          <w:szCs w:val="28"/>
        </w:rPr>
        <w:t xml:space="preserve">2.5.5.  </w:t>
      </w:r>
      <w:r>
        <w:rPr>
          <w:rFonts w:eastAsia="Calibri"/>
          <w:sz w:val="28"/>
          <w:szCs w:val="28"/>
          <w:lang w:eastAsia="en-US"/>
        </w:rPr>
        <w:t>Отчет по итогам года должен содержать информацию о достигнутых конечных результатах и значениях целевых индикаторов, указанных в паспорте подпрограммы.</w:t>
      </w:r>
    </w:p>
    <w:p w:rsidR="008553FA" w:rsidRDefault="008553FA" w:rsidP="008553FA">
      <w:pPr>
        <w:ind w:firstLine="709"/>
        <w:jc w:val="both"/>
        <w:rPr>
          <w:rFonts w:eastAsia="Calibri"/>
          <w:sz w:val="28"/>
          <w:szCs w:val="28"/>
          <w:lang w:eastAsia="en-US"/>
        </w:rPr>
      </w:pPr>
      <w:r>
        <w:rPr>
          <w:rFonts w:eastAsia="Calibri"/>
          <w:sz w:val="28"/>
          <w:szCs w:val="28"/>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8553FA" w:rsidRDefault="008553FA" w:rsidP="008553FA">
      <w:pPr>
        <w:widowControl w:val="0"/>
        <w:autoSpaceDE w:val="0"/>
        <w:autoSpaceDN w:val="0"/>
        <w:adjustRightInd w:val="0"/>
        <w:outlineLvl w:val="1"/>
        <w:rPr>
          <w:sz w:val="28"/>
          <w:szCs w:val="28"/>
          <w:highlight w:val="yellow"/>
        </w:rPr>
      </w:pPr>
    </w:p>
    <w:p w:rsidR="008553FA" w:rsidRDefault="008553FA" w:rsidP="008553FA">
      <w:pPr>
        <w:widowControl w:val="0"/>
        <w:autoSpaceDE w:val="0"/>
        <w:autoSpaceDN w:val="0"/>
        <w:adjustRightInd w:val="0"/>
        <w:jc w:val="center"/>
        <w:outlineLvl w:val="1"/>
        <w:rPr>
          <w:b/>
          <w:sz w:val="28"/>
          <w:szCs w:val="28"/>
        </w:rPr>
      </w:pPr>
      <w:r>
        <w:rPr>
          <w:b/>
          <w:sz w:val="28"/>
          <w:szCs w:val="28"/>
        </w:rPr>
        <w:t>2.6. Оценка социально-экономической эффективности</w:t>
      </w:r>
    </w:p>
    <w:p w:rsidR="008553FA" w:rsidRDefault="008553FA" w:rsidP="008553FA">
      <w:pPr>
        <w:widowControl w:val="0"/>
        <w:autoSpaceDE w:val="0"/>
        <w:autoSpaceDN w:val="0"/>
        <w:adjustRightInd w:val="0"/>
        <w:ind w:firstLine="540"/>
        <w:jc w:val="both"/>
        <w:outlineLvl w:val="1"/>
        <w:rPr>
          <w:sz w:val="28"/>
          <w:szCs w:val="28"/>
        </w:rPr>
      </w:pPr>
      <w:r>
        <w:rPr>
          <w:sz w:val="28"/>
          <w:szCs w:val="28"/>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8553FA" w:rsidRDefault="008553FA" w:rsidP="008553FA">
      <w:pPr>
        <w:widowControl w:val="0"/>
        <w:autoSpaceDE w:val="0"/>
        <w:autoSpaceDN w:val="0"/>
        <w:adjustRightInd w:val="0"/>
        <w:ind w:firstLine="540"/>
        <w:jc w:val="both"/>
        <w:rPr>
          <w:sz w:val="28"/>
          <w:szCs w:val="28"/>
        </w:rPr>
      </w:pPr>
      <w:r>
        <w:rPr>
          <w:sz w:val="28"/>
          <w:szCs w:val="28"/>
        </w:rPr>
        <w:t>Ожидаемые результаты подпрограммы:</w:t>
      </w:r>
    </w:p>
    <w:p w:rsidR="008553FA" w:rsidRDefault="008553FA" w:rsidP="008553FA">
      <w:pPr>
        <w:spacing w:line="232" w:lineRule="auto"/>
        <w:ind w:firstLine="540"/>
        <w:jc w:val="both"/>
        <w:rPr>
          <w:sz w:val="28"/>
          <w:szCs w:val="28"/>
        </w:rPr>
      </w:pPr>
      <w:r>
        <w:rPr>
          <w:sz w:val="28"/>
          <w:szCs w:val="28"/>
        </w:rPr>
        <w:t xml:space="preserve">численность учащихся в детской школе искусств  составило 157 человек в 2022 и 2023 годах, данный показатель останется неизменным и составит 157 человек в  2024-2026 годах; </w:t>
      </w:r>
    </w:p>
    <w:p w:rsidR="008553FA" w:rsidRDefault="008553FA" w:rsidP="008553FA">
      <w:pPr>
        <w:spacing w:line="232" w:lineRule="auto"/>
        <w:ind w:firstLine="540"/>
        <w:jc w:val="both"/>
        <w:rPr>
          <w:sz w:val="28"/>
          <w:szCs w:val="28"/>
        </w:rPr>
      </w:pPr>
      <w:r>
        <w:rPr>
          <w:sz w:val="28"/>
          <w:szCs w:val="28"/>
        </w:rPr>
        <w:t>доля учреждений культуры, прошедших оценку условий оказаний услуг, от общего количества учреждений культуры составит 100 %, в том числе по годам: в 2022 году - 0 %, в 2023 году – 56 %, в 2024 году – 44 %, в 2025-2026 годах – 0 %;</w:t>
      </w:r>
    </w:p>
    <w:p w:rsidR="008553FA" w:rsidRDefault="008553FA" w:rsidP="008553FA">
      <w:pPr>
        <w:spacing w:line="232" w:lineRule="auto"/>
        <w:ind w:firstLine="540"/>
        <w:jc w:val="both"/>
        <w:rPr>
          <w:sz w:val="28"/>
          <w:szCs w:val="28"/>
        </w:rPr>
      </w:pPr>
      <w:r>
        <w:rPr>
          <w:sz w:val="28"/>
          <w:szCs w:val="28"/>
        </w:rPr>
        <w:t>количество специалистов, повысивших квалификации, прошедших переподготовку, обучение на семинарах и других мероприятиях составит всего 66 человек, в том числе по годам: в 2022 году – 16 человек, в 2023 и 2024  годах по 16 человек, в 2025-2026 годах – по 18 человек.</w:t>
      </w:r>
    </w:p>
    <w:p w:rsidR="008553FA" w:rsidRDefault="008553FA" w:rsidP="008553FA">
      <w:pPr>
        <w:widowControl w:val="0"/>
        <w:autoSpaceDE w:val="0"/>
        <w:autoSpaceDN w:val="0"/>
        <w:adjustRightInd w:val="0"/>
        <w:ind w:firstLine="540"/>
        <w:jc w:val="both"/>
        <w:rPr>
          <w:sz w:val="28"/>
          <w:szCs w:val="28"/>
        </w:rPr>
      </w:pPr>
      <w:r>
        <w:rPr>
          <w:sz w:val="28"/>
          <w:szCs w:val="28"/>
        </w:rPr>
        <w:t>Реализация мероприятий подпрограммы будет способствовать:</w:t>
      </w:r>
    </w:p>
    <w:p w:rsidR="008553FA" w:rsidRDefault="008553FA" w:rsidP="008553FA">
      <w:pPr>
        <w:widowControl w:val="0"/>
        <w:autoSpaceDE w:val="0"/>
        <w:autoSpaceDN w:val="0"/>
        <w:adjustRightInd w:val="0"/>
        <w:ind w:firstLine="540"/>
        <w:jc w:val="both"/>
        <w:rPr>
          <w:color w:val="000000"/>
          <w:sz w:val="28"/>
          <w:szCs w:val="28"/>
        </w:rPr>
      </w:pPr>
      <w:r>
        <w:rPr>
          <w:color w:val="000000"/>
          <w:sz w:val="28"/>
          <w:szCs w:val="28"/>
        </w:rPr>
        <w:t xml:space="preserve">- повышению профессионального уровня работников, укреплению кадрового потенциала; </w:t>
      </w:r>
    </w:p>
    <w:p w:rsidR="008553FA" w:rsidRDefault="008553FA" w:rsidP="008553FA">
      <w:pPr>
        <w:widowControl w:val="0"/>
        <w:autoSpaceDE w:val="0"/>
        <w:autoSpaceDN w:val="0"/>
        <w:adjustRightInd w:val="0"/>
        <w:spacing w:line="232" w:lineRule="auto"/>
        <w:ind w:firstLine="539"/>
        <w:jc w:val="both"/>
        <w:rPr>
          <w:color w:val="000000"/>
          <w:sz w:val="28"/>
          <w:szCs w:val="28"/>
        </w:rPr>
      </w:pPr>
      <w:r>
        <w:rPr>
          <w:color w:val="000000"/>
          <w:sz w:val="28"/>
          <w:szCs w:val="28"/>
        </w:rPr>
        <w:t xml:space="preserve">- увеличению количества учреждений культуры и образовательных </w:t>
      </w:r>
      <w:r>
        <w:rPr>
          <w:color w:val="000000"/>
          <w:sz w:val="28"/>
          <w:szCs w:val="28"/>
        </w:rPr>
        <w:lastRenderedPageBreak/>
        <w:t>учреждений в области культуры, находящихся в удовлетворительном состоянии;</w:t>
      </w:r>
    </w:p>
    <w:p w:rsidR="008553FA" w:rsidRDefault="008553FA" w:rsidP="008553FA">
      <w:pPr>
        <w:widowControl w:val="0"/>
        <w:autoSpaceDE w:val="0"/>
        <w:autoSpaceDN w:val="0"/>
        <w:adjustRightInd w:val="0"/>
        <w:spacing w:line="232" w:lineRule="auto"/>
        <w:ind w:firstLine="539"/>
        <w:jc w:val="both"/>
        <w:rPr>
          <w:color w:val="000000"/>
          <w:sz w:val="28"/>
          <w:szCs w:val="28"/>
        </w:rPr>
      </w:pPr>
      <w:r>
        <w:rPr>
          <w:color w:val="000000"/>
          <w:sz w:val="28"/>
          <w:szCs w:val="28"/>
        </w:rPr>
        <w:t>- повышению качества и доступности государственных и муниципальных услуг, оказываемых в сфере культуры;</w:t>
      </w:r>
    </w:p>
    <w:p w:rsidR="008553FA" w:rsidRDefault="008553FA" w:rsidP="008553FA">
      <w:pPr>
        <w:widowControl w:val="0"/>
        <w:autoSpaceDE w:val="0"/>
        <w:autoSpaceDN w:val="0"/>
        <w:adjustRightInd w:val="0"/>
        <w:spacing w:line="228" w:lineRule="auto"/>
        <w:ind w:firstLine="539"/>
        <w:jc w:val="both"/>
        <w:rPr>
          <w:color w:val="000000"/>
          <w:spacing w:val="-4"/>
          <w:sz w:val="28"/>
          <w:szCs w:val="28"/>
        </w:rPr>
      </w:pPr>
      <w:r>
        <w:rPr>
          <w:color w:val="000000"/>
          <w:sz w:val="28"/>
          <w:szCs w:val="28"/>
        </w:rPr>
        <w:t xml:space="preserve">- созданию необходимых условий для активизации инновационной                           </w:t>
      </w:r>
      <w:r>
        <w:rPr>
          <w:color w:val="000000"/>
          <w:spacing w:val="-4"/>
          <w:sz w:val="28"/>
          <w:szCs w:val="28"/>
        </w:rPr>
        <w:t>и инвестиционной деятельности в сфере культуры.</w:t>
      </w:r>
    </w:p>
    <w:p w:rsidR="008553FA" w:rsidRDefault="008553FA" w:rsidP="008553FA">
      <w:pPr>
        <w:pStyle w:val="ConsPlusTitle"/>
        <w:widowControl/>
        <w:jc w:val="center"/>
        <w:rPr>
          <w:rFonts w:ascii="Times New Roman" w:hAnsi="Times New Roman" w:cs="Times New Roman"/>
          <w:b w:val="0"/>
          <w:sz w:val="28"/>
          <w:szCs w:val="28"/>
        </w:rPr>
      </w:pPr>
    </w:p>
    <w:p w:rsidR="008553FA" w:rsidRDefault="008553FA" w:rsidP="008553FA">
      <w:pPr>
        <w:autoSpaceDE w:val="0"/>
        <w:autoSpaceDN w:val="0"/>
        <w:adjustRightInd w:val="0"/>
        <w:rPr>
          <w:color w:val="000000"/>
          <w:sz w:val="28"/>
          <w:szCs w:val="28"/>
        </w:rPr>
      </w:pPr>
    </w:p>
    <w:p w:rsidR="008553FA" w:rsidRDefault="008553FA">
      <w:pPr>
        <w:sectPr w:rsidR="008553FA" w:rsidSect="008553FA">
          <w:pgSz w:w="11906" w:h="16838"/>
          <w:pgMar w:top="1134" w:right="851" w:bottom="1134" w:left="1701" w:header="709" w:footer="709" w:gutter="0"/>
          <w:cols w:space="708"/>
          <w:docGrid w:linePitch="360"/>
        </w:sectPr>
      </w:pPr>
    </w:p>
    <w:tbl>
      <w:tblPr>
        <w:tblW w:w="0" w:type="auto"/>
        <w:tblLook w:val="01E0" w:firstRow="1" w:lastRow="1" w:firstColumn="1" w:lastColumn="1" w:noHBand="0" w:noVBand="0"/>
      </w:tblPr>
      <w:tblGrid>
        <w:gridCol w:w="8811"/>
        <w:gridCol w:w="5975"/>
      </w:tblGrid>
      <w:tr w:rsidR="008553FA" w:rsidTr="008553FA">
        <w:tc>
          <w:tcPr>
            <w:tcW w:w="8908" w:type="dxa"/>
          </w:tcPr>
          <w:p w:rsidR="008553FA" w:rsidRDefault="008553FA">
            <w:pPr>
              <w:autoSpaceDE w:val="0"/>
              <w:autoSpaceDN w:val="0"/>
              <w:adjustRightInd w:val="0"/>
              <w:jc w:val="both"/>
              <w:rPr>
                <w:lang w:eastAsia="en-US"/>
              </w:rPr>
            </w:pPr>
          </w:p>
        </w:tc>
        <w:tc>
          <w:tcPr>
            <w:tcW w:w="6019" w:type="dxa"/>
            <w:hideMark/>
          </w:tcPr>
          <w:p w:rsidR="008553FA" w:rsidRDefault="008553FA">
            <w:pPr>
              <w:autoSpaceDE w:val="0"/>
              <w:autoSpaceDN w:val="0"/>
              <w:adjustRightInd w:val="0"/>
              <w:jc w:val="right"/>
              <w:rPr>
                <w:lang w:eastAsia="en-US"/>
              </w:rPr>
            </w:pPr>
            <w:r>
              <w:t xml:space="preserve">Приложение № 1 </w:t>
            </w:r>
          </w:p>
          <w:p w:rsidR="008553FA" w:rsidRDefault="008553FA">
            <w:pPr>
              <w:pStyle w:val="ConsPlusTitle"/>
              <w:widowControl/>
              <w:tabs>
                <w:tab w:val="left" w:pos="5040"/>
                <w:tab w:val="left" w:pos="5220"/>
              </w:tabs>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к подпрограмме  «</w:t>
            </w:r>
            <w:r>
              <w:rPr>
                <w:rFonts w:ascii="Times New Roman" w:hAnsi="Times New Roman" w:cs="Times New Roman"/>
                <w:b w:val="0"/>
                <w:color w:val="000000"/>
                <w:sz w:val="24"/>
                <w:szCs w:val="24"/>
              </w:rPr>
              <w:t>Обеспечение условий реализации программы и прочие мероприятия</w:t>
            </w:r>
            <w:r>
              <w:rPr>
                <w:rFonts w:ascii="Times New Roman" w:hAnsi="Times New Roman" w:cs="Times New Roman"/>
                <w:b w:val="0"/>
                <w:sz w:val="24"/>
                <w:szCs w:val="24"/>
              </w:rPr>
              <w:t xml:space="preserve">», реализуемой в рамках  муниципальной программы «Развитие культуры  Большеулуйского района» </w:t>
            </w:r>
          </w:p>
        </w:tc>
      </w:tr>
    </w:tbl>
    <w:p w:rsidR="008553FA" w:rsidRDefault="008553FA" w:rsidP="008553FA">
      <w:pPr>
        <w:snapToGrid w:val="0"/>
        <w:ind w:left="-108"/>
        <w:jc w:val="center"/>
        <w:rPr>
          <w:lang w:eastAsia="en-US"/>
        </w:rPr>
      </w:pPr>
      <w:r>
        <w:t>Перечень и значение показателей результативности подпрограммы</w:t>
      </w:r>
    </w:p>
    <w:tbl>
      <w:tblPr>
        <w:tblStyle w:val="a5"/>
        <w:tblW w:w="15180" w:type="dxa"/>
        <w:tblInd w:w="0" w:type="dxa"/>
        <w:tblLayout w:type="fixed"/>
        <w:tblLook w:val="01E0" w:firstRow="1" w:lastRow="1" w:firstColumn="1" w:lastColumn="1" w:noHBand="0" w:noVBand="0"/>
      </w:tblPr>
      <w:tblGrid>
        <w:gridCol w:w="721"/>
        <w:gridCol w:w="3569"/>
        <w:gridCol w:w="1349"/>
        <w:gridCol w:w="2551"/>
        <w:gridCol w:w="1418"/>
        <w:gridCol w:w="151"/>
        <w:gridCol w:w="1144"/>
        <w:gridCol w:w="1391"/>
        <w:gridCol w:w="26"/>
        <w:gridCol w:w="1398"/>
        <w:gridCol w:w="103"/>
        <w:gridCol w:w="1359"/>
      </w:tblGrid>
      <w:tr w:rsidR="008553FA" w:rsidTr="008553FA">
        <w:trPr>
          <w:trHeight w:val="58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3568"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rPr>
              <w:br/>
              <w:t xml:space="preserve">показатели результативности </w:t>
            </w:r>
          </w:p>
        </w:tc>
        <w:tc>
          <w:tcPr>
            <w:tcW w:w="1349"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Единица</w:t>
            </w:r>
            <w:r>
              <w:rPr>
                <w:rFonts w:ascii="Times New Roman" w:hAnsi="Times New Roman" w:cs="Times New Roman"/>
                <w:sz w:val="24"/>
                <w:szCs w:val="24"/>
              </w:rPr>
              <w:br/>
              <w:t>измерения</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br/>
              <w:t>информации</w:t>
            </w:r>
          </w:p>
        </w:tc>
        <w:tc>
          <w:tcPr>
            <w:tcW w:w="6990" w:type="dxa"/>
            <w:gridSpan w:val="8"/>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Годы реализации программы </w:t>
            </w:r>
          </w:p>
        </w:tc>
      </w:tr>
      <w:tr w:rsidR="008553FA" w:rsidTr="008553FA">
        <w:trPr>
          <w:trHeight w:val="14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tc>
        <w:tc>
          <w:tcPr>
            <w:tcW w:w="300" w:type="dxa"/>
            <w:vMerge/>
            <w:tcBorders>
              <w:top w:val="single" w:sz="4" w:space="0" w:color="auto"/>
              <w:left w:val="single" w:sz="4" w:space="0" w:color="auto"/>
              <w:bottom w:val="single" w:sz="4" w:space="0" w:color="auto"/>
              <w:right w:val="single" w:sz="4" w:space="0" w:color="auto"/>
            </w:tcBorders>
            <w:vAlign w:val="center"/>
            <w:hideMark/>
          </w:tcPr>
          <w:p w:rsidR="008553FA" w:rsidRDefault="008553FA"/>
        </w:tc>
        <w:tc>
          <w:tcPr>
            <w:tcW w:w="1418"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отчетный финансовый год (2022)</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текущий финансовый год (2023)</w:t>
            </w:r>
          </w:p>
        </w:tc>
        <w:tc>
          <w:tcPr>
            <w:tcW w:w="139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Очередной финансовый год (2024)</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1-й финансовый год (2025)</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2-й финансовый год</w:t>
            </w:r>
          </w:p>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(2026) </w:t>
            </w:r>
          </w:p>
        </w:tc>
      </w:tr>
      <w:tr w:rsidR="008553FA" w:rsidTr="008553FA">
        <w:trPr>
          <w:trHeight w:val="452"/>
        </w:trPr>
        <w:tc>
          <w:tcPr>
            <w:tcW w:w="720" w:type="dxa"/>
            <w:tcBorders>
              <w:top w:val="single" w:sz="4" w:space="0" w:color="auto"/>
              <w:left w:val="single" w:sz="4" w:space="0" w:color="auto"/>
              <w:bottom w:val="single" w:sz="4" w:space="0" w:color="auto"/>
              <w:right w:val="single" w:sz="4" w:space="0" w:color="auto"/>
            </w:tcBorders>
            <w:vAlign w:val="center"/>
          </w:tcPr>
          <w:p w:rsidR="008553FA" w:rsidRDefault="008553FA">
            <w:pPr>
              <w:pStyle w:val="ConsPlusNormal"/>
              <w:widowControl/>
              <w:ind w:firstLine="0"/>
              <w:jc w:val="center"/>
              <w:rPr>
                <w:rFonts w:ascii="Times New Roman" w:hAnsi="Times New Roman" w:cs="Times New Roman"/>
                <w:sz w:val="24"/>
                <w:szCs w:val="24"/>
              </w:rPr>
            </w:pPr>
          </w:p>
        </w:tc>
        <w:tc>
          <w:tcPr>
            <w:tcW w:w="3568"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Цель подпрограммы:</w:t>
            </w:r>
          </w:p>
        </w:tc>
        <w:tc>
          <w:tcPr>
            <w:tcW w:w="10890" w:type="dxa"/>
            <w:gridSpan w:val="10"/>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b/>
                <w:sz w:val="24"/>
                <w:szCs w:val="24"/>
              </w:rPr>
            </w:pPr>
            <w:r>
              <w:rPr>
                <w:rFonts w:ascii="Times New Roman" w:hAnsi="Times New Roman" w:cs="Times New Roman"/>
                <w:b/>
                <w:color w:val="000000"/>
                <w:sz w:val="24"/>
                <w:szCs w:val="24"/>
              </w:rPr>
              <w:t>Создание условий в Большеулуйском районе для устойчивого развития отрасли «культура»</w:t>
            </w:r>
          </w:p>
        </w:tc>
      </w:tr>
      <w:tr w:rsidR="008553FA" w:rsidTr="008553FA">
        <w:trPr>
          <w:trHeight w:val="472"/>
        </w:trPr>
        <w:tc>
          <w:tcPr>
            <w:tcW w:w="720"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568"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Задача 1подпрограммы:</w:t>
            </w:r>
          </w:p>
        </w:tc>
        <w:tc>
          <w:tcPr>
            <w:tcW w:w="10890" w:type="dxa"/>
            <w:gridSpan w:val="10"/>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b/>
                <w:i/>
                <w:sz w:val="24"/>
                <w:szCs w:val="24"/>
              </w:rPr>
            </w:pPr>
            <w:r>
              <w:rPr>
                <w:rFonts w:ascii="Times New Roman" w:hAnsi="Times New Roman" w:cs="Times New Roman"/>
                <w:b/>
                <w:i/>
                <w:sz w:val="24"/>
                <w:szCs w:val="24"/>
              </w:rPr>
              <w:t>Развитие системы дополнительного образования детей в области культуры</w:t>
            </w:r>
          </w:p>
        </w:tc>
      </w:tr>
      <w:tr w:rsidR="008553FA" w:rsidTr="008553FA">
        <w:trPr>
          <w:trHeight w:val="269"/>
        </w:trPr>
        <w:tc>
          <w:tcPr>
            <w:tcW w:w="720"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ind w:firstLine="0"/>
              <w:rPr>
                <w:rFonts w:ascii="Times New Roman" w:hAnsi="Times New Roman" w:cs="Times New Roman"/>
                <w:sz w:val="24"/>
                <w:szCs w:val="24"/>
              </w:rPr>
            </w:pPr>
          </w:p>
        </w:tc>
        <w:tc>
          <w:tcPr>
            <w:tcW w:w="14458" w:type="dxa"/>
            <w:gridSpan w:val="11"/>
            <w:tcBorders>
              <w:top w:val="single" w:sz="4" w:space="0" w:color="auto"/>
              <w:left w:val="single" w:sz="4" w:space="0" w:color="auto"/>
              <w:bottom w:val="single" w:sz="4" w:space="0" w:color="auto"/>
              <w:right w:val="single" w:sz="4" w:space="0" w:color="auto"/>
            </w:tcBorders>
            <w:hideMark/>
          </w:tcPr>
          <w:p w:rsidR="008553FA" w:rsidRDefault="008553FA">
            <w:pPr>
              <w:spacing w:after="200" w:line="276" w:lineRule="auto"/>
              <w:jc w:val="center"/>
              <w:rPr>
                <w:lang w:eastAsia="en-US"/>
              </w:rPr>
            </w:pPr>
            <w:r>
              <w:t>Показатели результативности:</w:t>
            </w:r>
          </w:p>
        </w:tc>
      </w:tr>
      <w:tr w:rsidR="008553FA" w:rsidTr="008553FA">
        <w:trPr>
          <w:trHeight w:val="603"/>
        </w:trPr>
        <w:tc>
          <w:tcPr>
            <w:tcW w:w="72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1.1</w:t>
            </w:r>
          </w:p>
        </w:tc>
        <w:tc>
          <w:tcPr>
            <w:tcW w:w="3568" w:type="dxa"/>
            <w:tcBorders>
              <w:top w:val="single" w:sz="4" w:space="0" w:color="auto"/>
              <w:left w:val="single" w:sz="4" w:space="0" w:color="auto"/>
              <w:bottom w:val="single" w:sz="4" w:space="0" w:color="auto"/>
              <w:right w:val="single" w:sz="4" w:space="0" w:color="auto"/>
            </w:tcBorders>
            <w:hideMark/>
          </w:tcPr>
          <w:p w:rsidR="008553FA" w:rsidRDefault="008553FA">
            <w:pPr>
              <w:spacing w:after="200" w:line="232" w:lineRule="auto"/>
              <w:jc w:val="both"/>
              <w:rPr>
                <w:bCs/>
                <w:lang w:eastAsia="en-US"/>
              </w:rPr>
            </w:pPr>
            <w:r>
              <w:rPr>
                <w:bCs/>
              </w:rPr>
              <w:t>численность учащихся в детской школе искусств</w:t>
            </w:r>
          </w:p>
        </w:tc>
        <w:tc>
          <w:tcPr>
            <w:tcW w:w="134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чел.</w:t>
            </w:r>
          </w:p>
        </w:tc>
        <w:tc>
          <w:tcPr>
            <w:tcW w:w="2551"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статистическая форма отчета 1-ДО</w:t>
            </w:r>
          </w:p>
        </w:tc>
        <w:tc>
          <w:tcPr>
            <w:tcW w:w="1569" w:type="dxa"/>
            <w:gridSpan w:val="2"/>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157</w:t>
            </w:r>
          </w:p>
        </w:tc>
        <w:tc>
          <w:tcPr>
            <w:tcW w:w="114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157</w:t>
            </w:r>
          </w:p>
        </w:tc>
        <w:tc>
          <w:tcPr>
            <w:tcW w:w="1391"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157</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157</w:t>
            </w:r>
          </w:p>
        </w:tc>
        <w:tc>
          <w:tcPr>
            <w:tcW w:w="135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157</w:t>
            </w:r>
          </w:p>
        </w:tc>
      </w:tr>
      <w:tr w:rsidR="008553FA" w:rsidTr="008553FA">
        <w:trPr>
          <w:trHeight w:val="365"/>
        </w:trPr>
        <w:tc>
          <w:tcPr>
            <w:tcW w:w="72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w:t>
            </w:r>
          </w:p>
        </w:tc>
        <w:tc>
          <w:tcPr>
            <w:tcW w:w="3568" w:type="dxa"/>
            <w:tcBorders>
              <w:top w:val="single" w:sz="4" w:space="0" w:color="auto"/>
              <w:left w:val="single" w:sz="4" w:space="0" w:color="auto"/>
              <w:bottom w:val="single" w:sz="4" w:space="0" w:color="auto"/>
              <w:right w:val="single" w:sz="4" w:space="0" w:color="auto"/>
            </w:tcBorders>
            <w:hideMark/>
          </w:tcPr>
          <w:p w:rsidR="008553FA" w:rsidRDefault="008553FA">
            <w:pPr>
              <w:jc w:val="both"/>
              <w:rPr>
                <w:lang w:eastAsia="en-US"/>
              </w:rPr>
            </w:pPr>
            <w:r>
              <w:t>Задача 2 подпрограммы</w:t>
            </w:r>
          </w:p>
        </w:tc>
        <w:tc>
          <w:tcPr>
            <w:tcW w:w="10890" w:type="dxa"/>
            <w:gridSpan w:val="10"/>
            <w:tcBorders>
              <w:top w:val="single" w:sz="4" w:space="0" w:color="auto"/>
              <w:left w:val="single" w:sz="4" w:space="0" w:color="auto"/>
              <w:bottom w:val="single" w:sz="4" w:space="0" w:color="auto"/>
              <w:right w:val="single" w:sz="4" w:space="0" w:color="auto"/>
            </w:tcBorders>
            <w:hideMark/>
          </w:tcPr>
          <w:p w:rsidR="008553FA" w:rsidRDefault="008553FA">
            <w:pPr>
              <w:spacing w:after="200" w:line="276" w:lineRule="auto"/>
              <w:jc w:val="center"/>
              <w:rPr>
                <w:b/>
                <w:i/>
                <w:lang w:eastAsia="en-US"/>
              </w:rPr>
            </w:pPr>
            <w:r>
              <w:rPr>
                <w:b/>
                <w:i/>
              </w:rPr>
              <w:t>Развитие и поддержка отрасли «культура»</w:t>
            </w:r>
          </w:p>
        </w:tc>
      </w:tr>
      <w:tr w:rsidR="008553FA" w:rsidTr="008553FA">
        <w:trPr>
          <w:trHeight w:val="287"/>
        </w:trPr>
        <w:tc>
          <w:tcPr>
            <w:tcW w:w="720" w:type="dxa"/>
            <w:tcBorders>
              <w:top w:val="single" w:sz="4" w:space="0" w:color="auto"/>
              <w:left w:val="single" w:sz="4" w:space="0" w:color="auto"/>
              <w:bottom w:val="single" w:sz="4" w:space="0" w:color="auto"/>
              <w:right w:val="single" w:sz="4" w:space="0" w:color="auto"/>
            </w:tcBorders>
          </w:tcPr>
          <w:p w:rsidR="008553FA" w:rsidRDefault="008553FA">
            <w:pPr>
              <w:pStyle w:val="ConsPlusNormal"/>
              <w:widowControl/>
              <w:ind w:firstLine="0"/>
              <w:rPr>
                <w:rFonts w:ascii="Times New Roman" w:hAnsi="Times New Roman" w:cs="Times New Roman"/>
                <w:sz w:val="24"/>
                <w:szCs w:val="24"/>
              </w:rPr>
            </w:pPr>
          </w:p>
        </w:tc>
        <w:tc>
          <w:tcPr>
            <w:tcW w:w="14458" w:type="dxa"/>
            <w:gridSpan w:val="11"/>
            <w:tcBorders>
              <w:top w:val="single" w:sz="4" w:space="0" w:color="auto"/>
              <w:left w:val="single" w:sz="4" w:space="0" w:color="auto"/>
              <w:bottom w:val="single" w:sz="4" w:space="0" w:color="auto"/>
              <w:right w:val="single" w:sz="4" w:space="0" w:color="auto"/>
            </w:tcBorders>
            <w:hideMark/>
          </w:tcPr>
          <w:p w:rsidR="008553FA" w:rsidRDefault="008553FA">
            <w:pPr>
              <w:spacing w:after="200" w:line="276" w:lineRule="auto"/>
              <w:jc w:val="center"/>
              <w:rPr>
                <w:lang w:eastAsia="en-US"/>
              </w:rPr>
            </w:pPr>
            <w:r>
              <w:t>Показатели результативности:</w:t>
            </w:r>
          </w:p>
        </w:tc>
      </w:tr>
      <w:tr w:rsidR="008553FA" w:rsidTr="008553FA">
        <w:trPr>
          <w:trHeight w:val="1466"/>
        </w:trPr>
        <w:tc>
          <w:tcPr>
            <w:tcW w:w="72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2.1.</w:t>
            </w:r>
          </w:p>
        </w:tc>
        <w:tc>
          <w:tcPr>
            <w:tcW w:w="3568" w:type="dxa"/>
            <w:tcBorders>
              <w:top w:val="single" w:sz="4" w:space="0" w:color="auto"/>
              <w:left w:val="single" w:sz="4" w:space="0" w:color="auto"/>
              <w:bottom w:val="single" w:sz="4" w:space="0" w:color="auto"/>
              <w:right w:val="single" w:sz="4" w:space="0" w:color="auto"/>
            </w:tcBorders>
            <w:hideMark/>
          </w:tcPr>
          <w:p w:rsidR="008553FA" w:rsidRDefault="008553FA">
            <w:pPr>
              <w:jc w:val="both"/>
              <w:rPr>
                <w:lang w:eastAsia="en-US"/>
              </w:rPr>
            </w:pPr>
            <w:r>
              <w:t xml:space="preserve">доля учреждений культуры, прошедших оценку условий оказания услуг, от общего количества учреждений культуры </w:t>
            </w:r>
          </w:p>
        </w:tc>
        <w:tc>
          <w:tcPr>
            <w:tcW w:w="1349"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ind w:hanging="98"/>
              <w:jc w:val="center"/>
              <w:rPr>
                <w:rFonts w:ascii="Times New Roman" w:hAnsi="Times New Roman"/>
                <w:sz w:val="24"/>
                <w:szCs w:val="24"/>
              </w:rPr>
            </w:pPr>
            <w:r>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расчетный показатель на основе ведомственной отчетности</w:t>
            </w:r>
          </w:p>
        </w:tc>
        <w:tc>
          <w:tcPr>
            <w:tcW w:w="1569" w:type="dxa"/>
            <w:gridSpan w:val="2"/>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0</w:t>
            </w:r>
          </w:p>
        </w:tc>
        <w:tc>
          <w:tcPr>
            <w:tcW w:w="114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56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44</w:t>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0</w:t>
            </w:r>
          </w:p>
        </w:tc>
        <w:tc>
          <w:tcPr>
            <w:tcW w:w="135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0</w:t>
            </w:r>
          </w:p>
        </w:tc>
      </w:tr>
      <w:tr w:rsidR="008553FA" w:rsidTr="008553FA">
        <w:trPr>
          <w:trHeight w:val="356"/>
        </w:trPr>
        <w:tc>
          <w:tcPr>
            <w:tcW w:w="720"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2.2.</w:t>
            </w:r>
          </w:p>
        </w:tc>
        <w:tc>
          <w:tcPr>
            <w:tcW w:w="3568" w:type="dxa"/>
            <w:tcBorders>
              <w:top w:val="single" w:sz="4" w:space="0" w:color="auto"/>
              <w:left w:val="single" w:sz="4" w:space="0" w:color="auto"/>
              <w:bottom w:val="single" w:sz="4" w:space="0" w:color="auto"/>
              <w:right w:val="single" w:sz="4" w:space="0" w:color="auto"/>
            </w:tcBorders>
            <w:hideMark/>
          </w:tcPr>
          <w:p w:rsidR="008553FA" w:rsidRDefault="008553FA">
            <w:pPr>
              <w:spacing w:after="200" w:line="232" w:lineRule="auto"/>
              <w:jc w:val="both"/>
              <w:rPr>
                <w:bCs/>
                <w:lang w:eastAsia="en-US"/>
              </w:rPr>
            </w:pPr>
            <w:r>
              <w:rPr>
                <w:color w:val="000000"/>
              </w:rPr>
              <w:t xml:space="preserve">количество специалистов, повысивших квалификацию, </w:t>
            </w:r>
            <w:r>
              <w:rPr>
                <w:color w:val="000000"/>
              </w:rPr>
              <w:lastRenderedPageBreak/>
              <w:t>прошедших переподготовку, обученных на семинарах и других мероприятиях</w:t>
            </w:r>
          </w:p>
        </w:tc>
        <w:tc>
          <w:tcPr>
            <w:tcW w:w="134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чел.</w:t>
            </w:r>
          </w:p>
        </w:tc>
        <w:tc>
          <w:tcPr>
            <w:tcW w:w="2551" w:type="dxa"/>
            <w:tcBorders>
              <w:top w:val="single" w:sz="4" w:space="0" w:color="auto"/>
              <w:left w:val="single" w:sz="4" w:space="0" w:color="auto"/>
              <w:bottom w:val="single" w:sz="4" w:space="0" w:color="auto"/>
              <w:right w:val="single" w:sz="4" w:space="0" w:color="auto"/>
            </w:tcBorders>
            <w:hideMark/>
          </w:tcPr>
          <w:p w:rsidR="008553FA" w:rsidRDefault="008553F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расчетный показатель на основе </w:t>
            </w:r>
            <w:r>
              <w:rPr>
                <w:rFonts w:ascii="Times New Roman" w:hAnsi="Times New Roman" w:cs="Times New Roman"/>
                <w:sz w:val="24"/>
                <w:szCs w:val="24"/>
              </w:rPr>
              <w:lastRenderedPageBreak/>
              <w:t>ведомственной отчетности</w:t>
            </w:r>
          </w:p>
        </w:tc>
        <w:tc>
          <w:tcPr>
            <w:tcW w:w="1569" w:type="dxa"/>
            <w:gridSpan w:val="2"/>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lastRenderedPageBreak/>
              <w:t>16</w:t>
            </w:r>
          </w:p>
        </w:tc>
        <w:tc>
          <w:tcPr>
            <w:tcW w:w="1144"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16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16</w:t>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18</w:t>
            </w:r>
          </w:p>
        </w:tc>
        <w:tc>
          <w:tcPr>
            <w:tcW w:w="1359" w:type="dxa"/>
            <w:tcBorders>
              <w:top w:val="single" w:sz="4" w:space="0" w:color="auto"/>
              <w:left w:val="single" w:sz="4" w:space="0" w:color="auto"/>
              <w:bottom w:val="single" w:sz="4" w:space="0" w:color="auto"/>
              <w:right w:val="single" w:sz="4" w:space="0" w:color="auto"/>
            </w:tcBorders>
            <w:vAlign w:val="center"/>
            <w:hideMark/>
          </w:tcPr>
          <w:p w:rsidR="008553FA" w:rsidRDefault="008553FA">
            <w:pPr>
              <w:spacing w:after="200" w:line="276" w:lineRule="auto"/>
              <w:jc w:val="center"/>
              <w:rPr>
                <w:lang w:eastAsia="en-US"/>
              </w:rPr>
            </w:pPr>
            <w:r>
              <w:t>18</w:t>
            </w:r>
          </w:p>
        </w:tc>
      </w:tr>
    </w:tbl>
    <w:p w:rsidR="008553FA" w:rsidRDefault="008553FA" w:rsidP="008553FA">
      <w:pPr>
        <w:ind w:right="-457"/>
        <w:rPr>
          <w:lang w:eastAsia="en-US"/>
        </w:rPr>
      </w:pPr>
      <w:r>
        <w:lastRenderedPageBreak/>
        <w:t>Начальник отдела культуры администрации Большеулуйского района                                                                                              Е.А. Барабанова</w:t>
      </w:r>
    </w:p>
    <w:p w:rsidR="008553FA" w:rsidRDefault="008553FA"/>
    <w:tbl>
      <w:tblPr>
        <w:tblW w:w="0" w:type="auto"/>
        <w:tblLayout w:type="fixed"/>
        <w:tblCellMar>
          <w:left w:w="30" w:type="dxa"/>
          <w:right w:w="30" w:type="dxa"/>
        </w:tblCellMar>
        <w:tblLook w:val="0000" w:firstRow="0" w:lastRow="0" w:firstColumn="0" w:lastColumn="0" w:noHBand="0" w:noVBand="0"/>
      </w:tblPr>
      <w:tblGrid>
        <w:gridCol w:w="451"/>
        <w:gridCol w:w="1306"/>
        <w:gridCol w:w="1032"/>
        <w:gridCol w:w="660"/>
        <w:gridCol w:w="741"/>
        <w:gridCol w:w="1306"/>
        <w:gridCol w:w="742"/>
        <w:gridCol w:w="871"/>
        <w:gridCol w:w="1032"/>
        <w:gridCol w:w="1032"/>
        <w:gridCol w:w="1032"/>
        <w:gridCol w:w="1032"/>
        <w:gridCol w:w="1353"/>
        <w:gridCol w:w="2048"/>
      </w:tblGrid>
      <w:tr w:rsidR="008553FA" w:rsidTr="008553FA">
        <w:tblPrEx>
          <w:tblCellMar>
            <w:top w:w="0" w:type="dxa"/>
            <w:bottom w:w="0" w:type="dxa"/>
          </w:tblCellMar>
        </w:tblPrEx>
        <w:trPr>
          <w:trHeight w:val="1524"/>
        </w:trPr>
        <w:tc>
          <w:tcPr>
            <w:tcW w:w="45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660"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87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529" w:type="dxa"/>
            <w:gridSpan w:val="6"/>
            <w:tcBorders>
              <w:top w:val="nil"/>
              <w:left w:val="nil"/>
              <w:bottom w:val="nil"/>
              <w:right w:val="nil"/>
            </w:tcBorders>
          </w:tcPr>
          <w:p w:rsidR="008553FA" w:rsidRDefault="008553FA">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Приложение № 2</w:t>
            </w:r>
          </w:p>
          <w:p w:rsidR="008553FA" w:rsidRDefault="008553FA">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к подпрограмме  «Обеспечение условий реализации программы и прочие мероприятия», реализуемой в рамках  муниципальной программы «Развитие культуры  Большеулуйского района» </w:t>
            </w:r>
          </w:p>
          <w:p w:rsidR="008553FA" w:rsidRDefault="008553FA">
            <w:pPr>
              <w:autoSpaceDE w:val="0"/>
              <w:autoSpaceDN w:val="0"/>
              <w:adjustRightInd w:val="0"/>
              <w:rPr>
                <w:rFonts w:eastAsiaTheme="minorHAnsi"/>
                <w:color w:val="000000"/>
                <w:sz w:val="22"/>
                <w:szCs w:val="22"/>
                <w:lang w:eastAsia="en-US"/>
              </w:rPr>
            </w:pPr>
          </w:p>
        </w:tc>
      </w:tr>
      <w:tr w:rsidR="008553FA">
        <w:tblPrEx>
          <w:tblCellMar>
            <w:top w:w="0" w:type="dxa"/>
            <w:bottom w:w="0" w:type="dxa"/>
          </w:tblCellMar>
        </w:tblPrEx>
        <w:trPr>
          <w:trHeight w:val="290"/>
        </w:trPr>
        <w:tc>
          <w:tcPr>
            <w:tcW w:w="45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660"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06"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74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871"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032"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53"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2048" w:type="dxa"/>
            <w:tcBorders>
              <w:top w:val="nil"/>
              <w:left w:val="nil"/>
              <w:bottom w:val="nil"/>
              <w:right w:val="nil"/>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r>
      <w:tr w:rsidR="008553FA" w:rsidTr="008553FA">
        <w:tblPrEx>
          <w:tblCellMar>
            <w:top w:w="0" w:type="dxa"/>
            <w:bottom w:w="0" w:type="dxa"/>
          </w:tblCellMar>
        </w:tblPrEx>
        <w:trPr>
          <w:trHeight w:val="305"/>
        </w:trPr>
        <w:tc>
          <w:tcPr>
            <w:tcW w:w="3449" w:type="dxa"/>
            <w:gridSpan w:val="4"/>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r>
              <w:rPr>
                <w:rFonts w:eastAsiaTheme="minorHAnsi"/>
                <w:color w:val="000000"/>
                <w:lang w:eastAsia="en-US"/>
              </w:rPr>
              <w:t>Перечень мероприятий подпрограммы</w:t>
            </w:r>
          </w:p>
        </w:tc>
        <w:tc>
          <w:tcPr>
            <w:tcW w:w="74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87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53"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8"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r w:rsidR="008553FA" w:rsidTr="008553FA">
        <w:tblPrEx>
          <w:tblCellMar>
            <w:top w:w="0" w:type="dxa"/>
            <w:bottom w:w="0" w:type="dxa"/>
          </w:tblCellMar>
        </w:tblPrEx>
        <w:trPr>
          <w:trHeight w:val="521"/>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 п/п</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Цели, задачи, мероприятия подпрограммы</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3449" w:type="dxa"/>
            <w:gridSpan w:val="4"/>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Код бюджетной классификации</w:t>
            </w:r>
          </w:p>
        </w:tc>
        <w:tc>
          <w:tcPr>
            <w:tcW w:w="4999" w:type="dxa"/>
            <w:gridSpan w:val="5"/>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Расходы по годам реализации программы (тыс. руб.)</w:t>
            </w: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2048"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lang w:eastAsia="en-US"/>
              </w:rPr>
            </w:pPr>
          </w:p>
        </w:tc>
      </w:tr>
      <w:tr w:rsidR="008553FA">
        <w:tblPrEx>
          <w:tblCellMar>
            <w:top w:w="0" w:type="dxa"/>
            <w:bottom w:w="0" w:type="dxa"/>
          </w:tblCellMar>
        </w:tblPrEx>
        <w:trPr>
          <w:trHeight w:val="2309"/>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РзПр</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ЦСР</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ВР</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Отчетный финансовый год (2022)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Текущий финансовый год  (2023)</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Очередной финансовый год   (2024)</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1-й год планового периода (2025)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2-й год планового периода (2026) </w:t>
            </w: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 xml:space="preserve">Итого </w:t>
            </w:r>
          </w:p>
        </w:tc>
        <w:tc>
          <w:tcPr>
            <w:tcW w:w="2048"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553FA" w:rsidTr="008553FA">
        <w:tblPrEx>
          <w:tblCellMar>
            <w:top w:w="0" w:type="dxa"/>
            <w:bottom w:w="0" w:type="dxa"/>
          </w:tblCellMar>
        </w:tblPrEx>
        <w:trPr>
          <w:trHeight w:val="552"/>
        </w:trPr>
        <w:tc>
          <w:tcPr>
            <w:tcW w:w="1757" w:type="dxa"/>
            <w:gridSpan w:val="2"/>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Цель подпрограммы</w:t>
            </w:r>
          </w:p>
        </w:tc>
        <w:tc>
          <w:tcPr>
            <w:tcW w:w="7416" w:type="dxa"/>
            <w:gridSpan w:val="8"/>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Создание условий в большеулуйском районе для устойчивого развития отрасли "культура"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2048"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r>
      <w:tr w:rsidR="008553FA" w:rsidTr="008553FA">
        <w:tblPrEx>
          <w:tblCellMar>
            <w:top w:w="0" w:type="dxa"/>
            <w:bottom w:w="0" w:type="dxa"/>
          </w:tblCellMar>
        </w:tblPrEx>
        <w:trPr>
          <w:trHeight w:val="290"/>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Задача 1</w:t>
            </w:r>
          </w:p>
        </w:tc>
        <w:tc>
          <w:tcPr>
            <w:tcW w:w="6384" w:type="dxa"/>
            <w:gridSpan w:val="7"/>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Развитие системы дополнительного образования детей в области культуры</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c>
          <w:tcPr>
            <w:tcW w:w="2048"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2"/>
                <w:szCs w:val="22"/>
                <w:lang w:eastAsia="en-US"/>
              </w:rPr>
            </w:pPr>
          </w:p>
        </w:tc>
      </w:tr>
      <w:tr w:rsidR="008553FA">
        <w:tblPrEx>
          <w:tblCellMar>
            <w:top w:w="0" w:type="dxa"/>
            <w:bottom w:w="0" w:type="dxa"/>
          </w:tblCellMar>
        </w:tblPrEx>
        <w:trPr>
          <w:trHeight w:val="2510"/>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Обеспечение деятельности (оказание услуг) подведомственных учреждений </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0840000980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9202,3</w:t>
            </w:r>
          </w:p>
        </w:tc>
        <w:tc>
          <w:tcPr>
            <w:tcW w:w="1032" w:type="dxa"/>
            <w:tcBorders>
              <w:top w:val="single" w:sz="6" w:space="0" w:color="auto"/>
              <w:left w:val="single" w:sz="6" w:space="0" w:color="auto"/>
              <w:bottom w:val="single" w:sz="6" w:space="0" w:color="auto"/>
              <w:right w:val="single" w:sz="6" w:space="0" w:color="auto"/>
            </w:tcBorders>
            <w:shd w:val="solid" w:color="FFFFFF" w:fill="auto"/>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11852,2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11473,1</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11473,1</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11473,1</w:t>
            </w: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55473,8</w:t>
            </w:r>
          </w:p>
        </w:tc>
        <w:tc>
          <w:tcPr>
            <w:tcW w:w="2048"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Обеспечение деятельности МБУ ДО «Большеулуйская ДШИ»</w:t>
            </w:r>
          </w:p>
        </w:tc>
      </w:tr>
      <w:tr w:rsidR="008553FA">
        <w:tblPrEx>
          <w:tblCellMar>
            <w:top w:w="0" w:type="dxa"/>
            <w:bottom w:w="0" w:type="dxa"/>
          </w:tblCellMar>
        </w:tblPrEx>
        <w:trPr>
          <w:trHeight w:val="5009"/>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1.2</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труда)(МБУ ДО "Большеулуйская ДШИ")</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0840010490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70,1</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381,8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462,2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462,2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462,2</w:t>
            </w:r>
          </w:p>
        </w:tc>
        <w:tc>
          <w:tcPr>
            <w:tcW w:w="1353"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1838,5</w:t>
            </w:r>
          </w:p>
        </w:tc>
        <w:tc>
          <w:tcPr>
            <w:tcW w:w="2048"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Обеспечение заработной платы работникам МБУ ДО «Большеулуйская ДШИ» уровня не ниже размера минимальной заработной платы</w:t>
            </w:r>
          </w:p>
        </w:tc>
      </w:tr>
      <w:tr w:rsidR="008553FA">
        <w:tblPrEx>
          <w:tblCellMar>
            <w:top w:w="0" w:type="dxa"/>
            <w:bottom w:w="0" w:type="dxa"/>
          </w:tblCellMar>
        </w:tblPrEx>
        <w:trPr>
          <w:trHeight w:val="5009"/>
        </w:trPr>
        <w:tc>
          <w:tcPr>
            <w:tcW w:w="45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1.3</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0840027240</w:t>
            </w:r>
          </w:p>
        </w:tc>
        <w:tc>
          <w:tcPr>
            <w:tcW w:w="74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271,0</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53"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271,0</w:t>
            </w:r>
          </w:p>
        </w:tc>
        <w:tc>
          <w:tcPr>
            <w:tcW w:w="2048"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частичная компенсация расходов на повышение оплаты труда отдельным категориям работников МБУ ДО "Большеулуйская ДШИ" (100 %)</w:t>
            </w:r>
          </w:p>
        </w:tc>
      </w:tr>
      <w:tr w:rsidR="008553FA">
        <w:tblPrEx>
          <w:tblCellMar>
            <w:top w:w="0" w:type="dxa"/>
            <w:bottom w:w="0" w:type="dxa"/>
          </w:tblCellMar>
        </w:tblPrEx>
        <w:trPr>
          <w:trHeight w:val="1728"/>
        </w:trPr>
        <w:tc>
          <w:tcPr>
            <w:tcW w:w="451" w:type="dxa"/>
            <w:tcBorders>
              <w:top w:val="nil"/>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p>
        </w:tc>
        <w:tc>
          <w:tcPr>
            <w:tcW w:w="130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660"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74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0840027240</w:t>
            </w:r>
          </w:p>
        </w:tc>
        <w:tc>
          <w:tcPr>
            <w:tcW w:w="74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1299,5</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53"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1299,5</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r>
      <w:tr w:rsidR="008553FA" w:rsidTr="008553FA">
        <w:tblPrEx>
          <w:tblCellMar>
            <w:top w:w="0" w:type="dxa"/>
            <w:bottom w:w="0" w:type="dxa"/>
          </w:tblCellMar>
        </w:tblPrEx>
        <w:trPr>
          <w:trHeight w:val="595"/>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Задача 2</w:t>
            </w:r>
          </w:p>
        </w:tc>
        <w:tc>
          <w:tcPr>
            <w:tcW w:w="3739" w:type="dxa"/>
            <w:gridSpan w:val="4"/>
            <w:tcBorders>
              <w:top w:val="single" w:sz="6" w:space="0" w:color="auto"/>
              <w:left w:val="single" w:sz="6" w:space="0" w:color="auto"/>
              <w:bottom w:val="single" w:sz="6" w:space="0" w:color="auto"/>
              <w:right w:val="nil"/>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Развитие и поддержка отрасли "Культура"</w:t>
            </w:r>
          </w:p>
        </w:tc>
        <w:tc>
          <w:tcPr>
            <w:tcW w:w="742" w:type="dxa"/>
            <w:tcBorders>
              <w:top w:val="single" w:sz="6" w:space="0" w:color="auto"/>
              <w:left w:val="nil"/>
              <w:bottom w:val="single" w:sz="6" w:space="0" w:color="auto"/>
              <w:right w:val="nil"/>
            </w:tcBorders>
          </w:tcPr>
          <w:p w:rsidR="008553FA" w:rsidRDefault="008553FA">
            <w:pPr>
              <w:autoSpaceDE w:val="0"/>
              <w:autoSpaceDN w:val="0"/>
              <w:adjustRightInd w:val="0"/>
              <w:jc w:val="center"/>
              <w:rPr>
                <w:rFonts w:eastAsiaTheme="minorHAnsi"/>
                <w:color w:val="000000"/>
                <w:sz w:val="18"/>
                <w:szCs w:val="18"/>
                <w:lang w:eastAsia="en-US"/>
              </w:rPr>
            </w:pPr>
          </w:p>
        </w:tc>
        <w:tc>
          <w:tcPr>
            <w:tcW w:w="871" w:type="dxa"/>
            <w:tcBorders>
              <w:top w:val="single" w:sz="6" w:space="0" w:color="auto"/>
              <w:left w:val="nil"/>
              <w:bottom w:val="single" w:sz="6" w:space="0" w:color="auto"/>
              <w:right w:val="nil"/>
            </w:tcBorders>
          </w:tcPr>
          <w:p w:rsidR="008553FA" w:rsidRDefault="008553FA">
            <w:pPr>
              <w:autoSpaceDE w:val="0"/>
              <w:autoSpaceDN w:val="0"/>
              <w:adjustRightInd w:val="0"/>
              <w:jc w:val="center"/>
              <w:rPr>
                <w:rFonts w:eastAsiaTheme="minorHAnsi"/>
                <w:color w:val="000000"/>
                <w:sz w:val="18"/>
                <w:szCs w:val="18"/>
                <w:lang w:eastAsia="en-US"/>
              </w:rPr>
            </w:pPr>
          </w:p>
        </w:tc>
        <w:tc>
          <w:tcPr>
            <w:tcW w:w="1032" w:type="dxa"/>
            <w:tcBorders>
              <w:top w:val="single" w:sz="6" w:space="0" w:color="auto"/>
              <w:left w:val="nil"/>
              <w:bottom w:val="single" w:sz="6" w:space="0" w:color="auto"/>
              <w:right w:val="nil"/>
            </w:tcBorders>
          </w:tcPr>
          <w:p w:rsidR="008553FA" w:rsidRDefault="008553FA">
            <w:pPr>
              <w:autoSpaceDE w:val="0"/>
              <w:autoSpaceDN w:val="0"/>
              <w:adjustRightInd w:val="0"/>
              <w:jc w:val="center"/>
              <w:rPr>
                <w:rFonts w:eastAsiaTheme="minorHAnsi"/>
                <w:color w:val="000000"/>
                <w:sz w:val="18"/>
                <w:szCs w:val="18"/>
                <w:lang w:eastAsia="en-US"/>
              </w:rPr>
            </w:pPr>
          </w:p>
        </w:tc>
        <w:tc>
          <w:tcPr>
            <w:tcW w:w="1032" w:type="dxa"/>
            <w:tcBorders>
              <w:top w:val="single" w:sz="6" w:space="0" w:color="auto"/>
              <w:left w:val="nil"/>
              <w:bottom w:val="single" w:sz="6" w:space="0" w:color="auto"/>
              <w:right w:val="nil"/>
            </w:tcBorders>
          </w:tcPr>
          <w:p w:rsidR="008553FA" w:rsidRDefault="008553FA">
            <w:pPr>
              <w:autoSpaceDE w:val="0"/>
              <w:autoSpaceDN w:val="0"/>
              <w:adjustRightInd w:val="0"/>
              <w:jc w:val="center"/>
              <w:rPr>
                <w:rFonts w:eastAsiaTheme="minorHAnsi"/>
                <w:color w:val="000000"/>
                <w:sz w:val="18"/>
                <w:szCs w:val="18"/>
                <w:lang w:eastAsia="en-US"/>
              </w:rPr>
            </w:pPr>
          </w:p>
        </w:tc>
        <w:tc>
          <w:tcPr>
            <w:tcW w:w="1032" w:type="dxa"/>
            <w:tcBorders>
              <w:top w:val="single" w:sz="6" w:space="0" w:color="auto"/>
              <w:left w:val="nil"/>
              <w:bottom w:val="single" w:sz="6" w:space="0" w:color="auto"/>
              <w:right w:val="nil"/>
            </w:tcBorders>
          </w:tcPr>
          <w:p w:rsidR="008553FA" w:rsidRDefault="008553FA">
            <w:pPr>
              <w:autoSpaceDE w:val="0"/>
              <w:autoSpaceDN w:val="0"/>
              <w:adjustRightInd w:val="0"/>
              <w:jc w:val="center"/>
              <w:rPr>
                <w:rFonts w:eastAsiaTheme="minorHAnsi"/>
                <w:color w:val="000000"/>
                <w:sz w:val="18"/>
                <w:szCs w:val="18"/>
                <w:lang w:eastAsia="en-US"/>
              </w:rPr>
            </w:pPr>
          </w:p>
        </w:tc>
        <w:tc>
          <w:tcPr>
            <w:tcW w:w="1032" w:type="dxa"/>
            <w:tcBorders>
              <w:top w:val="single" w:sz="6" w:space="0" w:color="auto"/>
              <w:left w:val="nil"/>
              <w:bottom w:val="single" w:sz="6" w:space="0" w:color="auto"/>
              <w:right w:val="nil"/>
            </w:tcBorders>
          </w:tcPr>
          <w:p w:rsidR="008553FA" w:rsidRDefault="008553FA">
            <w:pPr>
              <w:autoSpaceDE w:val="0"/>
              <w:autoSpaceDN w:val="0"/>
              <w:adjustRightInd w:val="0"/>
              <w:jc w:val="center"/>
              <w:rPr>
                <w:rFonts w:eastAsiaTheme="minorHAnsi"/>
                <w:color w:val="000000"/>
                <w:sz w:val="18"/>
                <w:szCs w:val="18"/>
                <w:lang w:eastAsia="en-US"/>
              </w:rPr>
            </w:pPr>
          </w:p>
        </w:tc>
        <w:tc>
          <w:tcPr>
            <w:tcW w:w="1353" w:type="dxa"/>
            <w:tcBorders>
              <w:top w:val="single" w:sz="6" w:space="0" w:color="auto"/>
              <w:left w:val="nil"/>
              <w:bottom w:val="single" w:sz="6" w:space="0" w:color="auto"/>
              <w:right w:val="nil"/>
            </w:tcBorders>
          </w:tcPr>
          <w:p w:rsidR="008553FA" w:rsidRDefault="008553FA">
            <w:pPr>
              <w:autoSpaceDE w:val="0"/>
              <w:autoSpaceDN w:val="0"/>
              <w:adjustRightInd w:val="0"/>
              <w:jc w:val="center"/>
              <w:rPr>
                <w:rFonts w:eastAsiaTheme="minorHAnsi"/>
                <w:color w:val="000000"/>
                <w:sz w:val="18"/>
                <w:szCs w:val="18"/>
                <w:lang w:eastAsia="en-US"/>
              </w:rPr>
            </w:pPr>
          </w:p>
        </w:tc>
        <w:tc>
          <w:tcPr>
            <w:tcW w:w="2048" w:type="dxa"/>
            <w:tcBorders>
              <w:top w:val="single" w:sz="6" w:space="0" w:color="auto"/>
              <w:left w:val="nil"/>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r>
      <w:tr w:rsidR="008553FA">
        <w:tblPrEx>
          <w:tblCellMar>
            <w:top w:w="0" w:type="dxa"/>
            <w:bottom w:w="0" w:type="dxa"/>
          </w:tblCellMar>
        </w:tblPrEx>
        <w:trPr>
          <w:trHeight w:val="3410"/>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Обеспечение деятельности (оказание услуг) подведомственных учреждений </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.0840000980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1877,9</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2323,9</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2617,8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2617,8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2617,8</w:t>
            </w: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12055,2</w:t>
            </w:r>
          </w:p>
        </w:tc>
        <w:tc>
          <w:tcPr>
            <w:tcW w:w="2048"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Обеспечение деятельности МБУ "Редакция газеты "Вестник Большеулуйского района"</w:t>
            </w:r>
          </w:p>
        </w:tc>
      </w:tr>
      <w:tr w:rsidR="008553FA">
        <w:tblPrEx>
          <w:tblCellMar>
            <w:top w:w="0" w:type="dxa"/>
            <w:bottom w:w="0" w:type="dxa"/>
          </w:tblCellMar>
        </w:tblPrEx>
        <w:trPr>
          <w:trHeight w:val="3586"/>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2.2</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деятельности (оказание услуг) субсидия на основную деятельность МБУ «Редакция газеты «Вестник Большеулуйского района»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0804</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0840027240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152,3</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right"/>
              <w:rPr>
                <w:rFonts w:ascii="Calibri" w:eastAsiaTheme="minorHAnsi" w:hAnsi="Calibri" w:cs="Calibri"/>
                <w:color w:val="000000"/>
                <w:sz w:val="22"/>
                <w:szCs w:val="22"/>
                <w:lang w:eastAsia="en-US"/>
              </w:rPr>
            </w:pP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152,3</w:t>
            </w:r>
          </w:p>
        </w:tc>
        <w:tc>
          <w:tcPr>
            <w:tcW w:w="2048"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частичная компенсация расходов на повышение оплаты труда отдельным категориям работников МБУ  "Редакция газеты "Вестник Большеулуйского района"" (100 %)</w:t>
            </w:r>
          </w:p>
        </w:tc>
      </w:tr>
      <w:tr w:rsidR="008553FA">
        <w:tblPrEx>
          <w:tblCellMar>
            <w:top w:w="0" w:type="dxa"/>
            <w:bottom w:w="0" w:type="dxa"/>
          </w:tblCellMar>
        </w:tblPrEx>
        <w:trPr>
          <w:trHeight w:val="2786"/>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2.3</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на комплектование книжных фондов библиотек за счет краевого бюджета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08400S4880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210,7</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211,0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211,0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211,0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843,7</w:t>
            </w:r>
          </w:p>
        </w:tc>
        <w:tc>
          <w:tcPr>
            <w:tcW w:w="2048"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Количество посщений библиотек района на 1 жителя в год составит 3,8 ед.</w:t>
            </w:r>
          </w:p>
        </w:tc>
      </w:tr>
      <w:tr w:rsidR="008553FA">
        <w:tblPrEx>
          <w:tblCellMar>
            <w:top w:w="0" w:type="dxa"/>
            <w:bottom w:w="0" w:type="dxa"/>
          </w:tblCellMar>
        </w:tblPrEx>
        <w:trPr>
          <w:trHeight w:val="3586"/>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2.4</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по проведению районных семинаров, творческих лабораторий, мастер-классов с приглашением иногородних специалистов</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30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0840084050</w:t>
            </w:r>
          </w:p>
        </w:tc>
        <w:tc>
          <w:tcPr>
            <w:tcW w:w="74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87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1353"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25,0</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Проведено не менее 1 районного семинара (творческой лаборатории, мастер-класса и т.д) в год с привлечением иногородних специалистов</w:t>
            </w:r>
          </w:p>
        </w:tc>
      </w:tr>
      <w:tr w:rsidR="008553FA">
        <w:tblPrEx>
          <w:tblCellMar>
            <w:top w:w="0" w:type="dxa"/>
            <w:bottom w:w="0" w:type="dxa"/>
          </w:tblCellMar>
        </w:tblPrEx>
        <w:trPr>
          <w:trHeight w:val="2671"/>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2.6</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по проведению конкурса на лучшее учреждение культуры Большеулуйского района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0840084070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225,0</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Ежегодно определение 3 лучших сельских домов культуры и 3 лучших сельских клубов</w:t>
            </w:r>
          </w:p>
        </w:tc>
      </w:tr>
      <w:tr w:rsidR="008553FA">
        <w:tblPrEx>
          <w:tblCellMar>
            <w:top w:w="0" w:type="dxa"/>
            <w:bottom w:w="0" w:type="dxa"/>
          </w:tblCellMar>
        </w:tblPrEx>
        <w:trPr>
          <w:trHeight w:val="2904"/>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2.7</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на комплектование книжных фондов библиотек за счет районного бюджета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08400S4880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73,3</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473,3</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Количество посщений библиотек района на 1 жителя в год составит 3,8 ед.</w:t>
            </w:r>
          </w:p>
        </w:tc>
      </w:tr>
      <w:tr w:rsidR="008553FA">
        <w:tblPrEx>
          <w:tblCellMar>
            <w:top w:w="0" w:type="dxa"/>
            <w:bottom w:w="0" w:type="dxa"/>
          </w:tblCellMar>
        </w:tblPrEx>
        <w:trPr>
          <w:trHeight w:val="4385"/>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2.8</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Субсидия бюджетным учреждениям  отрасли культура (поддержка лучших работников сельских учреждений культуры) за счет краевого бюджета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084А255195</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150,0</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Поддержка лучшего работника учреждения культуры Большеулуйского района ( 1 чел) за счет краевых средств</w:t>
            </w:r>
          </w:p>
        </w:tc>
      </w:tr>
      <w:tr w:rsidR="008553FA">
        <w:tblPrEx>
          <w:tblCellMar>
            <w:top w:w="0" w:type="dxa"/>
            <w:bottom w:w="0" w:type="dxa"/>
          </w:tblCellMar>
        </w:tblPrEx>
        <w:trPr>
          <w:trHeight w:val="3862"/>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2.9</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Субсидия бюджетным учреждениям  отрасли культура (поддержка лучших сельских учреждений культуры) за счет краевого бюджета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084А255196</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200,0</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Поддержка лучшего сельского учреждения культуры Большеулуйского района (1  ед.) за счет краевых средств</w:t>
            </w:r>
          </w:p>
        </w:tc>
      </w:tr>
      <w:tr w:rsidR="008553FA">
        <w:tblPrEx>
          <w:tblCellMar>
            <w:top w:w="0" w:type="dxa"/>
            <w:bottom w:w="0" w:type="dxa"/>
          </w:tblCellMar>
        </w:tblPrEx>
        <w:trPr>
          <w:trHeight w:val="4848"/>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2.10</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за счет средств краевого бюджета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08400L4670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272,5</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272,5</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укрепление МТБ уреждений культуры Большеулуйского района (1 ед.)</w:t>
            </w:r>
          </w:p>
        </w:tc>
      </w:tr>
      <w:tr w:rsidR="008553FA">
        <w:tblPrEx>
          <w:tblCellMar>
            <w:top w:w="0" w:type="dxa"/>
            <w:bottom w:w="0" w:type="dxa"/>
          </w:tblCellMar>
        </w:tblPrEx>
        <w:trPr>
          <w:trHeight w:val="4848"/>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2.11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за счет средств районного бюджета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08400L4670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15,7</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15,7</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укрепление МТБ уреждений культуры Большеулуйского района (1 ед.)</w:t>
            </w:r>
          </w:p>
        </w:tc>
      </w:tr>
      <w:tr w:rsidR="008553FA">
        <w:tblPrEx>
          <w:tblCellMar>
            <w:top w:w="0" w:type="dxa"/>
            <w:bottom w:w="0" w:type="dxa"/>
          </w:tblCellMar>
        </w:tblPrEx>
        <w:trPr>
          <w:trHeight w:val="4848"/>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2.12</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Субсидия бюджетным учреждениям  отрасли культуры (модернизацию библиотек в части комплектования книжных фондов библиотек) за счет федерального и краевого бюджета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08400L5191</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203,4</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183,6</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203,7</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59,1</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649,8</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Количество посщений библиотек района на 1 жителя в год составит 3,8 ед.</w:t>
            </w:r>
          </w:p>
        </w:tc>
      </w:tr>
      <w:tr w:rsidR="008553FA">
        <w:tblPrEx>
          <w:tblCellMar>
            <w:top w:w="0" w:type="dxa"/>
            <w:bottom w:w="0" w:type="dxa"/>
          </w:tblCellMar>
        </w:tblPrEx>
        <w:trPr>
          <w:trHeight w:val="5357"/>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2.13</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Субсидия бюджетным учреждениям  отрасли культуры (модернизацию библиотек в части комплектования книжных фондов библиотек) за счет районного бюджета</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08400L5191</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3,1</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4,0</w:t>
            </w: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18,9</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Количество посщений библиотек района на 1 жителя в год составит 3,8 ед.</w:t>
            </w:r>
          </w:p>
        </w:tc>
      </w:tr>
      <w:tr w:rsidR="008553FA">
        <w:tblPrEx>
          <w:tblCellMar>
            <w:top w:w="0" w:type="dxa"/>
            <w:bottom w:w="0" w:type="dxa"/>
          </w:tblCellMar>
        </w:tblPrEx>
        <w:trPr>
          <w:trHeight w:val="3658"/>
        </w:trPr>
        <w:tc>
          <w:tcPr>
            <w:tcW w:w="45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2.14</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Финансовое обеспечение мероприятий на приобретение специального оборудования, сырья и расходных материалов для муниципальных домов ремесел </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306"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08400S4760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612</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650,0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650,0</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right"/>
              <w:rPr>
                <w:rFonts w:eastAsiaTheme="minorHAnsi"/>
                <w:color w:val="000000"/>
                <w:sz w:val="20"/>
                <w:szCs w:val="20"/>
                <w:lang w:eastAsia="en-US"/>
              </w:rPr>
            </w:pPr>
          </w:p>
        </w:tc>
      </w:tr>
      <w:tr w:rsidR="008553FA">
        <w:tblPrEx>
          <w:tblCellMar>
            <w:top w:w="0" w:type="dxa"/>
            <w:bottom w:w="0" w:type="dxa"/>
          </w:tblCellMar>
        </w:tblPrEx>
        <w:trPr>
          <w:trHeight w:val="1234"/>
        </w:trPr>
        <w:tc>
          <w:tcPr>
            <w:tcW w:w="45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2.15</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по проведению независимой оценки качества условий оказания услуг организациями культуры</w:t>
            </w:r>
          </w:p>
        </w:tc>
        <w:tc>
          <w:tcPr>
            <w:tcW w:w="1032"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Администрация Большеулуйского района</w:t>
            </w:r>
          </w:p>
        </w:tc>
        <w:tc>
          <w:tcPr>
            <w:tcW w:w="660"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41"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0804</w:t>
            </w:r>
          </w:p>
        </w:tc>
        <w:tc>
          <w:tcPr>
            <w:tcW w:w="1306" w:type="dxa"/>
            <w:tcBorders>
              <w:top w:val="single" w:sz="6" w:space="0" w:color="auto"/>
              <w:left w:val="single" w:sz="6" w:space="0" w:color="auto"/>
              <w:bottom w:val="nil"/>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0840084030</w:t>
            </w: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60,0</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right"/>
              <w:rPr>
                <w:rFonts w:eastAsiaTheme="minorHAnsi"/>
                <w:color w:val="000000"/>
                <w:sz w:val="20"/>
                <w:szCs w:val="20"/>
                <w:lang w:eastAsia="en-US"/>
              </w:rPr>
            </w:pPr>
          </w:p>
        </w:tc>
      </w:tr>
      <w:tr w:rsidR="008553FA">
        <w:tblPrEx>
          <w:tblCellMar>
            <w:top w:w="0" w:type="dxa"/>
            <w:bottom w:w="0" w:type="dxa"/>
          </w:tblCellMar>
        </w:tblPrEx>
        <w:trPr>
          <w:trHeight w:val="2539"/>
        </w:trPr>
        <w:tc>
          <w:tcPr>
            <w:tcW w:w="45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6"/>
                <w:szCs w:val="16"/>
                <w:lang w:eastAsia="en-US"/>
              </w:rPr>
            </w:pPr>
          </w:p>
        </w:tc>
        <w:tc>
          <w:tcPr>
            <w:tcW w:w="130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1032"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18"/>
                <w:szCs w:val="18"/>
                <w:lang w:eastAsia="en-US"/>
              </w:rPr>
            </w:pPr>
          </w:p>
        </w:tc>
        <w:tc>
          <w:tcPr>
            <w:tcW w:w="660"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741"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306"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74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60,0</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60,0</w:t>
            </w: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180,0</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right"/>
              <w:rPr>
                <w:rFonts w:eastAsiaTheme="minorHAnsi"/>
                <w:color w:val="000000"/>
                <w:sz w:val="20"/>
                <w:szCs w:val="20"/>
                <w:lang w:eastAsia="en-US"/>
              </w:rPr>
            </w:pPr>
          </w:p>
        </w:tc>
      </w:tr>
      <w:tr w:rsidR="008553FA" w:rsidTr="008553FA">
        <w:tblPrEx>
          <w:tblCellMar>
            <w:top w:w="0" w:type="dxa"/>
            <w:bottom w:w="0" w:type="dxa"/>
          </w:tblCellMar>
        </w:tblPrEx>
        <w:trPr>
          <w:trHeight w:val="391"/>
        </w:trPr>
        <w:tc>
          <w:tcPr>
            <w:tcW w:w="2789" w:type="dxa"/>
            <w:gridSpan w:val="3"/>
            <w:tcBorders>
              <w:top w:val="single" w:sz="6" w:space="0" w:color="auto"/>
              <w:left w:val="single" w:sz="6" w:space="0" w:color="auto"/>
              <w:bottom w:val="single" w:sz="6" w:space="0" w:color="auto"/>
              <w:right w:val="nil"/>
            </w:tcBorders>
          </w:tcPr>
          <w:p w:rsidR="008553FA" w:rsidRDefault="008553FA">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Итого по подпрограмме</w:t>
            </w:r>
          </w:p>
        </w:tc>
        <w:tc>
          <w:tcPr>
            <w:tcW w:w="660" w:type="dxa"/>
            <w:tcBorders>
              <w:top w:val="single" w:sz="6" w:space="0" w:color="auto"/>
              <w:left w:val="nil"/>
              <w:bottom w:val="single" w:sz="6" w:space="0" w:color="auto"/>
              <w:right w:val="nil"/>
            </w:tcBorders>
          </w:tcPr>
          <w:p w:rsidR="008553FA" w:rsidRDefault="008553FA">
            <w:pPr>
              <w:autoSpaceDE w:val="0"/>
              <w:autoSpaceDN w:val="0"/>
              <w:adjustRightInd w:val="0"/>
              <w:jc w:val="center"/>
              <w:rPr>
                <w:rFonts w:eastAsiaTheme="minorHAnsi"/>
                <w:b/>
                <w:bCs/>
                <w:color w:val="000000"/>
                <w:sz w:val="18"/>
                <w:szCs w:val="18"/>
                <w:lang w:eastAsia="en-US"/>
              </w:rPr>
            </w:pPr>
          </w:p>
        </w:tc>
        <w:tc>
          <w:tcPr>
            <w:tcW w:w="741" w:type="dxa"/>
            <w:tcBorders>
              <w:top w:val="single" w:sz="6" w:space="0" w:color="auto"/>
              <w:left w:val="nil"/>
              <w:bottom w:val="single" w:sz="6" w:space="0" w:color="auto"/>
              <w:right w:val="nil"/>
            </w:tcBorders>
          </w:tcPr>
          <w:p w:rsidR="008553FA" w:rsidRDefault="008553FA">
            <w:pPr>
              <w:autoSpaceDE w:val="0"/>
              <w:autoSpaceDN w:val="0"/>
              <w:adjustRightInd w:val="0"/>
              <w:jc w:val="center"/>
              <w:rPr>
                <w:rFonts w:eastAsiaTheme="minorHAnsi"/>
                <w:b/>
                <w:bCs/>
                <w:color w:val="000000"/>
                <w:sz w:val="18"/>
                <w:szCs w:val="18"/>
                <w:lang w:eastAsia="en-US"/>
              </w:rPr>
            </w:pPr>
          </w:p>
        </w:tc>
        <w:tc>
          <w:tcPr>
            <w:tcW w:w="1306" w:type="dxa"/>
            <w:tcBorders>
              <w:top w:val="single" w:sz="6" w:space="0" w:color="auto"/>
              <w:left w:val="nil"/>
              <w:bottom w:val="single" w:sz="6" w:space="0" w:color="auto"/>
              <w:right w:val="nil"/>
            </w:tcBorders>
          </w:tcPr>
          <w:p w:rsidR="008553FA" w:rsidRDefault="008553FA">
            <w:pPr>
              <w:autoSpaceDE w:val="0"/>
              <w:autoSpaceDN w:val="0"/>
              <w:adjustRightInd w:val="0"/>
              <w:jc w:val="center"/>
              <w:rPr>
                <w:rFonts w:eastAsiaTheme="minorHAnsi"/>
                <w:b/>
                <w:bCs/>
                <w:color w:val="000000"/>
                <w:sz w:val="18"/>
                <w:szCs w:val="18"/>
                <w:lang w:eastAsia="en-US"/>
              </w:rPr>
            </w:pPr>
          </w:p>
        </w:tc>
        <w:tc>
          <w:tcPr>
            <w:tcW w:w="742" w:type="dxa"/>
            <w:tcBorders>
              <w:top w:val="single" w:sz="6" w:space="0" w:color="auto"/>
              <w:left w:val="nil"/>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8"/>
                <w:szCs w:val="18"/>
                <w:lang w:eastAsia="en-US"/>
              </w:rPr>
            </w:pPr>
          </w:p>
        </w:tc>
        <w:tc>
          <w:tcPr>
            <w:tcW w:w="871"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14501,8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15366,3</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15181,8</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15037,2</w:t>
            </w:r>
          </w:p>
        </w:tc>
        <w:tc>
          <w:tcPr>
            <w:tcW w:w="1032"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14767,1</w:t>
            </w:r>
          </w:p>
        </w:tc>
        <w:tc>
          <w:tcPr>
            <w:tcW w:w="1353" w:type="dxa"/>
            <w:tcBorders>
              <w:top w:val="single" w:sz="6" w:space="0" w:color="auto"/>
              <w:left w:val="single" w:sz="6" w:space="0" w:color="auto"/>
              <w:bottom w:val="single" w:sz="6" w:space="0" w:color="auto"/>
              <w:right w:val="single" w:sz="6" w:space="0" w:color="auto"/>
            </w:tcBorders>
          </w:tcPr>
          <w:p w:rsidR="008553FA" w:rsidRDefault="008553FA">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74854,2</w:t>
            </w:r>
          </w:p>
        </w:tc>
        <w:tc>
          <w:tcPr>
            <w:tcW w:w="2048" w:type="dxa"/>
            <w:tcBorders>
              <w:top w:val="nil"/>
              <w:left w:val="single" w:sz="6" w:space="0" w:color="auto"/>
              <w:bottom w:val="single" w:sz="6" w:space="0" w:color="auto"/>
              <w:right w:val="single" w:sz="6" w:space="0" w:color="auto"/>
            </w:tcBorders>
          </w:tcPr>
          <w:p w:rsidR="008553FA" w:rsidRDefault="008553FA">
            <w:pPr>
              <w:autoSpaceDE w:val="0"/>
              <w:autoSpaceDN w:val="0"/>
              <w:adjustRightInd w:val="0"/>
              <w:jc w:val="right"/>
              <w:rPr>
                <w:rFonts w:eastAsiaTheme="minorHAnsi"/>
                <w:color w:val="000000"/>
                <w:sz w:val="18"/>
                <w:szCs w:val="18"/>
                <w:lang w:eastAsia="en-US"/>
              </w:rPr>
            </w:pPr>
          </w:p>
        </w:tc>
      </w:tr>
      <w:tr w:rsidR="008553FA" w:rsidTr="008553FA">
        <w:tblPrEx>
          <w:tblCellMar>
            <w:top w:w="0" w:type="dxa"/>
            <w:bottom w:w="0" w:type="dxa"/>
          </w:tblCellMar>
        </w:tblPrEx>
        <w:trPr>
          <w:trHeight w:val="1001"/>
        </w:trPr>
        <w:tc>
          <w:tcPr>
            <w:tcW w:w="9173" w:type="dxa"/>
            <w:gridSpan w:val="10"/>
            <w:tcBorders>
              <w:top w:val="single" w:sz="6" w:space="0" w:color="auto"/>
              <w:left w:val="nil"/>
              <w:bottom w:val="nil"/>
              <w:right w:val="nil"/>
            </w:tcBorders>
          </w:tcPr>
          <w:p w:rsidR="008553FA" w:rsidRDefault="008553FA">
            <w:pPr>
              <w:autoSpaceDE w:val="0"/>
              <w:autoSpaceDN w:val="0"/>
              <w:adjustRightInd w:val="0"/>
              <w:rPr>
                <w:rFonts w:eastAsiaTheme="minorHAnsi"/>
                <w:color w:val="000000"/>
                <w:lang w:eastAsia="en-US"/>
              </w:rPr>
            </w:pPr>
            <w:r>
              <w:rPr>
                <w:rFonts w:eastAsiaTheme="minorHAnsi"/>
                <w:color w:val="000000"/>
                <w:lang w:eastAsia="en-US"/>
              </w:rPr>
              <w:t>Начальник отдела культуры Администрации Большеулуйского района                ___________________ Е.А. Барабанова</w:t>
            </w:r>
          </w:p>
        </w:tc>
        <w:tc>
          <w:tcPr>
            <w:tcW w:w="1032" w:type="dxa"/>
            <w:tcBorders>
              <w:top w:val="single" w:sz="6" w:space="0" w:color="auto"/>
              <w:left w:val="nil"/>
              <w:bottom w:val="nil"/>
              <w:right w:val="nil"/>
            </w:tcBorders>
          </w:tcPr>
          <w:p w:rsidR="008553FA" w:rsidRDefault="008553FA">
            <w:pPr>
              <w:autoSpaceDE w:val="0"/>
              <w:autoSpaceDN w:val="0"/>
              <w:adjustRightInd w:val="0"/>
              <w:rPr>
                <w:rFonts w:eastAsiaTheme="minorHAnsi"/>
                <w:color w:val="000000"/>
                <w:lang w:eastAsia="en-US"/>
              </w:rPr>
            </w:pPr>
          </w:p>
        </w:tc>
        <w:tc>
          <w:tcPr>
            <w:tcW w:w="1032" w:type="dxa"/>
            <w:tcBorders>
              <w:top w:val="single" w:sz="6" w:space="0" w:color="auto"/>
              <w:left w:val="nil"/>
              <w:bottom w:val="nil"/>
              <w:right w:val="nil"/>
            </w:tcBorders>
          </w:tcPr>
          <w:p w:rsidR="008553FA" w:rsidRDefault="008553FA">
            <w:pPr>
              <w:autoSpaceDE w:val="0"/>
              <w:autoSpaceDN w:val="0"/>
              <w:adjustRightInd w:val="0"/>
              <w:rPr>
                <w:rFonts w:eastAsiaTheme="minorHAnsi"/>
                <w:color w:val="000000"/>
                <w:lang w:eastAsia="en-US"/>
              </w:rPr>
            </w:pPr>
          </w:p>
        </w:tc>
        <w:tc>
          <w:tcPr>
            <w:tcW w:w="1353" w:type="dxa"/>
            <w:tcBorders>
              <w:top w:val="single" w:sz="6" w:space="0" w:color="auto"/>
              <w:left w:val="nil"/>
              <w:bottom w:val="nil"/>
              <w:right w:val="nil"/>
            </w:tcBorders>
          </w:tcPr>
          <w:p w:rsidR="008553FA" w:rsidRDefault="008553FA">
            <w:pPr>
              <w:autoSpaceDE w:val="0"/>
              <w:autoSpaceDN w:val="0"/>
              <w:adjustRightInd w:val="0"/>
              <w:rPr>
                <w:rFonts w:eastAsiaTheme="minorHAnsi"/>
                <w:color w:val="000000"/>
                <w:lang w:eastAsia="en-US"/>
              </w:rPr>
            </w:pPr>
          </w:p>
        </w:tc>
        <w:tc>
          <w:tcPr>
            <w:tcW w:w="2048" w:type="dxa"/>
            <w:tcBorders>
              <w:top w:val="single" w:sz="6" w:space="0" w:color="auto"/>
              <w:left w:val="nil"/>
              <w:bottom w:val="nil"/>
              <w:right w:val="nil"/>
            </w:tcBorders>
          </w:tcPr>
          <w:p w:rsidR="008553FA" w:rsidRDefault="008553FA">
            <w:pPr>
              <w:autoSpaceDE w:val="0"/>
              <w:autoSpaceDN w:val="0"/>
              <w:adjustRightInd w:val="0"/>
              <w:rPr>
                <w:rFonts w:eastAsiaTheme="minorHAnsi"/>
                <w:color w:val="000000"/>
                <w:lang w:eastAsia="en-US"/>
              </w:rPr>
            </w:pPr>
          </w:p>
        </w:tc>
      </w:tr>
      <w:tr w:rsidR="008553FA">
        <w:tblPrEx>
          <w:tblCellMar>
            <w:top w:w="0" w:type="dxa"/>
            <w:bottom w:w="0" w:type="dxa"/>
          </w:tblCellMar>
        </w:tblPrEx>
        <w:trPr>
          <w:trHeight w:val="305"/>
        </w:trPr>
        <w:tc>
          <w:tcPr>
            <w:tcW w:w="45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660"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87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53"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8"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r w:rsidR="008553FA">
        <w:tblPrEx>
          <w:tblCellMar>
            <w:top w:w="0" w:type="dxa"/>
            <w:bottom w:w="0" w:type="dxa"/>
          </w:tblCellMar>
        </w:tblPrEx>
        <w:trPr>
          <w:trHeight w:val="305"/>
        </w:trPr>
        <w:tc>
          <w:tcPr>
            <w:tcW w:w="45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660"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06"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74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871"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032"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1353"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c>
          <w:tcPr>
            <w:tcW w:w="2048" w:type="dxa"/>
            <w:tcBorders>
              <w:top w:val="nil"/>
              <w:left w:val="nil"/>
              <w:bottom w:val="nil"/>
              <w:right w:val="nil"/>
            </w:tcBorders>
          </w:tcPr>
          <w:p w:rsidR="008553FA" w:rsidRDefault="008553FA">
            <w:pPr>
              <w:autoSpaceDE w:val="0"/>
              <w:autoSpaceDN w:val="0"/>
              <w:adjustRightInd w:val="0"/>
              <w:jc w:val="center"/>
              <w:rPr>
                <w:rFonts w:eastAsiaTheme="minorHAnsi"/>
                <w:color w:val="000000"/>
                <w:lang w:eastAsia="en-US"/>
              </w:rPr>
            </w:pPr>
          </w:p>
        </w:tc>
      </w:tr>
    </w:tbl>
    <w:p w:rsidR="008553FA" w:rsidRDefault="008553FA"/>
    <w:sectPr w:rsidR="008553FA" w:rsidSect="008553F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0264A"/>
    <w:multiLevelType w:val="hybridMultilevel"/>
    <w:tmpl w:val="EE804646"/>
    <w:lvl w:ilvl="0" w:tplc="0FB6F54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
    <w:nsid w:val="3E2005C6"/>
    <w:multiLevelType w:val="hybridMultilevel"/>
    <w:tmpl w:val="DC3EB4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6D75AA9"/>
    <w:multiLevelType w:val="hybridMultilevel"/>
    <w:tmpl w:val="DFCC2B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64"/>
    <w:rsid w:val="00011F34"/>
    <w:rsid w:val="007E27E5"/>
    <w:rsid w:val="008553FA"/>
    <w:rsid w:val="00FE0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7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27E5"/>
    <w:rPr>
      <w:color w:val="0000FF"/>
      <w:u w:val="single"/>
    </w:rPr>
  </w:style>
  <w:style w:type="paragraph" w:styleId="HTML">
    <w:name w:val="HTML Preformatted"/>
    <w:basedOn w:val="a"/>
    <w:link w:val="HTML0"/>
    <w:semiHidden/>
    <w:unhideWhenUsed/>
    <w:rsid w:val="007E2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7E27E5"/>
    <w:rPr>
      <w:rFonts w:ascii="Courier New" w:eastAsia="Times New Roman" w:hAnsi="Courier New" w:cs="Courier New"/>
      <w:sz w:val="20"/>
      <w:szCs w:val="20"/>
      <w:lang w:eastAsia="ru-RU"/>
    </w:rPr>
  </w:style>
  <w:style w:type="paragraph" w:styleId="a4">
    <w:name w:val="Normal (Web)"/>
    <w:basedOn w:val="a"/>
    <w:semiHidden/>
    <w:unhideWhenUsed/>
    <w:rsid w:val="007E27E5"/>
    <w:pPr>
      <w:spacing w:before="100" w:beforeAutospacing="1" w:after="100" w:afterAutospacing="1"/>
    </w:pPr>
    <w:rPr>
      <w:color w:val="3A3C91"/>
    </w:rPr>
  </w:style>
  <w:style w:type="paragraph" w:customStyle="1" w:styleId="ConsPlusCell">
    <w:name w:val="ConsPlusCell"/>
    <w:rsid w:val="007E27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7E27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E27E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rsid w:val="007E27E5"/>
    <w:pPr>
      <w:spacing w:after="200" w:line="276" w:lineRule="auto"/>
      <w:ind w:left="720"/>
    </w:pPr>
    <w:rPr>
      <w:rFonts w:ascii="Calibri" w:hAnsi="Calibri"/>
      <w:sz w:val="22"/>
      <w:szCs w:val="22"/>
      <w:lang w:eastAsia="en-US"/>
    </w:rPr>
  </w:style>
  <w:style w:type="character" w:customStyle="1" w:styleId="FontStyle19">
    <w:name w:val="Font Style19"/>
    <w:rsid w:val="007E27E5"/>
    <w:rPr>
      <w:rFonts w:ascii="Times New Roman" w:hAnsi="Times New Roman" w:cs="Times New Roman" w:hint="default"/>
      <w:sz w:val="26"/>
      <w:szCs w:val="26"/>
    </w:rPr>
  </w:style>
  <w:style w:type="paragraph" w:customStyle="1" w:styleId="ConsPlusNonformat">
    <w:name w:val="ConsPlusNonformat"/>
    <w:rsid w:val="008553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5">
    <w:name w:val="Table Grid"/>
    <w:basedOn w:val="a1"/>
    <w:uiPriority w:val="99"/>
    <w:rsid w:val="008553FA"/>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7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27E5"/>
    <w:rPr>
      <w:color w:val="0000FF"/>
      <w:u w:val="single"/>
    </w:rPr>
  </w:style>
  <w:style w:type="paragraph" w:styleId="HTML">
    <w:name w:val="HTML Preformatted"/>
    <w:basedOn w:val="a"/>
    <w:link w:val="HTML0"/>
    <w:semiHidden/>
    <w:unhideWhenUsed/>
    <w:rsid w:val="007E2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7E27E5"/>
    <w:rPr>
      <w:rFonts w:ascii="Courier New" w:eastAsia="Times New Roman" w:hAnsi="Courier New" w:cs="Courier New"/>
      <w:sz w:val="20"/>
      <w:szCs w:val="20"/>
      <w:lang w:eastAsia="ru-RU"/>
    </w:rPr>
  </w:style>
  <w:style w:type="paragraph" w:styleId="a4">
    <w:name w:val="Normal (Web)"/>
    <w:basedOn w:val="a"/>
    <w:semiHidden/>
    <w:unhideWhenUsed/>
    <w:rsid w:val="007E27E5"/>
    <w:pPr>
      <w:spacing w:before="100" w:beforeAutospacing="1" w:after="100" w:afterAutospacing="1"/>
    </w:pPr>
    <w:rPr>
      <w:color w:val="3A3C91"/>
    </w:rPr>
  </w:style>
  <w:style w:type="paragraph" w:customStyle="1" w:styleId="ConsPlusCell">
    <w:name w:val="ConsPlusCell"/>
    <w:rsid w:val="007E27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7E27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E27E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rsid w:val="007E27E5"/>
    <w:pPr>
      <w:spacing w:after="200" w:line="276" w:lineRule="auto"/>
      <w:ind w:left="720"/>
    </w:pPr>
    <w:rPr>
      <w:rFonts w:ascii="Calibri" w:hAnsi="Calibri"/>
      <w:sz w:val="22"/>
      <w:szCs w:val="22"/>
      <w:lang w:eastAsia="en-US"/>
    </w:rPr>
  </w:style>
  <w:style w:type="character" w:customStyle="1" w:styleId="FontStyle19">
    <w:name w:val="Font Style19"/>
    <w:rsid w:val="007E27E5"/>
    <w:rPr>
      <w:rFonts w:ascii="Times New Roman" w:hAnsi="Times New Roman" w:cs="Times New Roman" w:hint="default"/>
      <w:sz w:val="26"/>
      <w:szCs w:val="26"/>
    </w:rPr>
  </w:style>
  <w:style w:type="paragraph" w:customStyle="1" w:styleId="ConsPlusNonformat">
    <w:name w:val="ConsPlusNonformat"/>
    <w:rsid w:val="008553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5">
    <w:name w:val="Table Grid"/>
    <w:basedOn w:val="a1"/>
    <w:uiPriority w:val="99"/>
    <w:rsid w:val="008553FA"/>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6467">
      <w:bodyDiv w:val="1"/>
      <w:marLeft w:val="0"/>
      <w:marRight w:val="0"/>
      <w:marTop w:val="0"/>
      <w:marBottom w:val="0"/>
      <w:divBdr>
        <w:top w:val="none" w:sz="0" w:space="0" w:color="auto"/>
        <w:left w:val="none" w:sz="0" w:space="0" w:color="auto"/>
        <w:bottom w:val="none" w:sz="0" w:space="0" w:color="auto"/>
        <w:right w:val="none" w:sz="0" w:space="0" w:color="auto"/>
      </w:divBdr>
    </w:div>
    <w:div w:id="670526302">
      <w:bodyDiv w:val="1"/>
      <w:marLeft w:val="0"/>
      <w:marRight w:val="0"/>
      <w:marTop w:val="0"/>
      <w:marBottom w:val="0"/>
      <w:divBdr>
        <w:top w:val="none" w:sz="0" w:space="0" w:color="auto"/>
        <w:left w:val="none" w:sz="0" w:space="0" w:color="auto"/>
        <w:bottom w:val="none" w:sz="0" w:space="0" w:color="auto"/>
        <w:right w:val="none" w:sz="0" w:space="0" w:color="auto"/>
      </w:divBdr>
    </w:div>
    <w:div w:id="852650197">
      <w:bodyDiv w:val="1"/>
      <w:marLeft w:val="0"/>
      <w:marRight w:val="0"/>
      <w:marTop w:val="0"/>
      <w:marBottom w:val="0"/>
      <w:divBdr>
        <w:top w:val="none" w:sz="0" w:space="0" w:color="auto"/>
        <w:left w:val="none" w:sz="0" w:space="0" w:color="auto"/>
        <w:bottom w:val="none" w:sz="0" w:space="0" w:color="auto"/>
        <w:right w:val="none" w:sz="0" w:space="0" w:color="auto"/>
      </w:divBdr>
    </w:div>
    <w:div w:id="1010253539">
      <w:bodyDiv w:val="1"/>
      <w:marLeft w:val="0"/>
      <w:marRight w:val="0"/>
      <w:marTop w:val="0"/>
      <w:marBottom w:val="0"/>
      <w:divBdr>
        <w:top w:val="none" w:sz="0" w:space="0" w:color="auto"/>
        <w:left w:val="none" w:sz="0" w:space="0" w:color="auto"/>
        <w:bottom w:val="none" w:sz="0" w:space="0" w:color="auto"/>
        <w:right w:val="none" w:sz="0" w:space="0" w:color="auto"/>
      </w:divBdr>
    </w:div>
    <w:div w:id="1134062632">
      <w:bodyDiv w:val="1"/>
      <w:marLeft w:val="0"/>
      <w:marRight w:val="0"/>
      <w:marTop w:val="0"/>
      <w:marBottom w:val="0"/>
      <w:divBdr>
        <w:top w:val="none" w:sz="0" w:space="0" w:color="auto"/>
        <w:left w:val="none" w:sz="0" w:space="0" w:color="auto"/>
        <w:bottom w:val="none" w:sz="0" w:space="0" w:color="auto"/>
        <w:right w:val="none" w:sz="0" w:space="0" w:color="auto"/>
      </w:divBdr>
    </w:div>
    <w:div w:id="1208688295">
      <w:bodyDiv w:val="1"/>
      <w:marLeft w:val="0"/>
      <w:marRight w:val="0"/>
      <w:marTop w:val="0"/>
      <w:marBottom w:val="0"/>
      <w:divBdr>
        <w:top w:val="none" w:sz="0" w:space="0" w:color="auto"/>
        <w:left w:val="none" w:sz="0" w:space="0" w:color="auto"/>
        <w:bottom w:val="none" w:sz="0" w:space="0" w:color="auto"/>
        <w:right w:val="none" w:sz="0" w:space="0" w:color="auto"/>
      </w:divBdr>
    </w:div>
    <w:div w:id="1210268690">
      <w:bodyDiv w:val="1"/>
      <w:marLeft w:val="0"/>
      <w:marRight w:val="0"/>
      <w:marTop w:val="0"/>
      <w:marBottom w:val="0"/>
      <w:divBdr>
        <w:top w:val="none" w:sz="0" w:space="0" w:color="auto"/>
        <w:left w:val="none" w:sz="0" w:space="0" w:color="auto"/>
        <w:bottom w:val="none" w:sz="0" w:space="0" w:color="auto"/>
        <w:right w:val="none" w:sz="0" w:space="0" w:color="auto"/>
      </w:divBdr>
    </w:div>
    <w:div w:id="1320773378">
      <w:bodyDiv w:val="1"/>
      <w:marLeft w:val="0"/>
      <w:marRight w:val="0"/>
      <w:marTop w:val="0"/>
      <w:marBottom w:val="0"/>
      <w:divBdr>
        <w:top w:val="none" w:sz="0" w:space="0" w:color="auto"/>
        <w:left w:val="none" w:sz="0" w:space="0" w:color="auto"/>
        <w:bottom w:val="none" w:sz="0" w:space="0" w:color="auto"/>
        <w:right w:val="none" w:sz="0" w:space="0" w:color="auto"/>
      </w:divBdr>
    </w:div>
    <w:div w:id="1330134779">
      <w:bodyDiv w:val="1"/>
      <w:marLeft w:val="0"/>
      <w:marRight w:val="0"/>
      <w:marTop w:val="0"/>
      <w:marBottom w:val="0"/>
      <w:divBdr>
        <w:top w:val="none" w:sz="0" w:space="0" w:color="auto"/>
        <w:left w:val="none" w:sz="0" w:space="0" w:color="auto"/>
        <w:bottom w:val="none" w:sz="0" w:space="0" w:color="auto"/>
        <w:right w:val="none" w:sz="0" w:space="0" w:color="auto"/>
      </w:divBdr>
    </w:div>
    <w:div w:id="1350906656">
      <w:bodyDiv w:val="1"/>
      <w:marLeft w:val="0"/>
      <w:marRight w:val="0"/>
      <w:marTop w:val="0"/>
      <w:marBottom w:val="0"/>
      <w:divBdr>
        <w:top w:val="none" w:sz="0" w:space="0" w:color="auto"/>
        <w:left w:val="none" w:sz="0" w:space="0" w:color="auto"/>
        <w:bottom w:val="none" w:sz="0" w:space="0" w:color="auto"/>
        <w:right w:val="none" w:sz="0" w:space="0" w:color="auto"/>
      </w:divBdr>
    </w:div>
    <w:div w:id="1607688545">
      <w:bodyDiv w:val="1"/>
      <w:marLeft w:val="0"/>
      <w:marRight w:val="0"/>
      <w:marTop w:val="0"/>
      <w:marBottom w:val="0"/>
      <w:divBdr>
        <w:top w:val="none" w:sz="0" w:space="0" w:color="auto"/>
        <w:left w:val="none" w:sz="0" w:space="0" w:color="auto"/>
        <w:bottom w:val="none" w:sz="0" w:space="0" w:color="auto"/>
        <w:right w:val="none" w:sz="0" w:space="0" w:color="auto"/>
      </w:divBdr>
    </w:div>
    <w:div w:id="1654917134">
      <w:bodyDiv w:val="1"/>
      <w:marLeft w:val="0"/>
      <w:marRight w:val="0"/>
      <w:marTop w:val="0"/>
      <w:marBottom w:val="0"/>
      <w:divBdr>
        <w:top w:val="none" w:sz="0" w:space="0" w:color="auto"/>
        <w:left w:val="none" w:sz="0" w:space="0" w:color="auto"/>
        <w:bottom w:val="none" w:sz="0" w:space="0" w:color="auto"/>
        <w:right w:val="none" w:sz="0" w:space="0" w:color="auto"/>
      </w:divBdr>
    </w:div>
    <w:div w:id="1723599032">
      <w:bodyDiv w:val="1"/>
      <w:marLeft w:val="0"/>
      <w:marRight w:val="0"/>
      <w:marTop w:val="0"/>
      <w:marBottom w:val="0"/>
      <w:divBdr>
        <w:top w:val="none" w:sz="0" w:space="0" w:color="auto"/>
        <w:left w:val="none" w:sz="0" w:space="0" w:color="auto"/>
        <w:bottom w:val="none" w:sz="0" w:space="0" w:color="auto"/>
        <w:right w:val="none" w:sz="0" w:space="0" w:color="auto"/>
      </w:divBdr>
    </w:div>
    <w:div w:id="1775981790">
      <w:bodyDiv w:val="1"/>
      <w:marLeft w:val="0"/>
      <w:marRight w:val="0"/>
      <w:marTop w:val="0"/>
      <w:marBottom w:val="0"/>
      <w:divBdr>
        <w:top w:val="none" w:sz="0" w:space="0" w:color="auto"/>
        <w:left w:val="none" w:sz="0" w:space="0" w:color="auto"/>
        <w:bottom w:val="none" w:sz="0" w:space="0" w:color="auto"/>
        <w:right w:val="none" w:sz="0" w:space="0" w:color="auto"/>
      </w:divBdr>
    </w:div>
    <w:div w:id="19514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86;&#1083;&#1100;&#1096;&#1077;&#1091;&#1083;&#1091;&#1081;&#1089;&#1082;&#1072;&#1103;-&#1094;&#1073;&#1089;.&#1088;&#1092;/" TargetMode="External"/><Relationship Id="rId13" Type="http://schemas.openxmlformats.org/officeDocument/2006/relationships/hyperlink" Target="file:///\\200.12.1.50\&#1089;&#1082;&#1072;&#1085;&#1077;&#1088;\&#1041;&#1099;&#1082;&#1086;&#1074;&#1072;%20&#1040;.&#1070;\&#1053;&#1055;&#1040;%20&#1076;&#1077;&#1082;&#1072;&#1073;&#1088;&#1100;%202023%20&#1075;\246-&#1087;%20&#1086;&#1090;%2015.12.2023\3.%20&#1040;&#1088;&#1093;&#1080;&#1074;\&#1055;&#1040;&#1057;&#1055;&#1054;&#1056;&#1058;%20&#1055;&#1055;%203%20&#1040;&#1088;&#1093;&#1080;&#1074;.doc" TargetMode="External"/><Relationship Id="rId3" Type="http://schemas.openxmlformats.org/officeDocument/2006/relationships/styles" Target="styles.xml"/><Relationship Id="rId7" Type="http://schemas.openxmlformats.org/officeDocument/2006/relationships/hyperlink" Target="consultantplus://offline/ref=CFD253F7C43DCB9683491A103321DBE8CD0DA9310FBD8CDFFF2C4BA0OAw2D" TargetMode="External"/><Relationship Id="rId12" Type="http://schemas.openxmlformats.org/officeDocument/2006/relationships/hyperlink" Target="file:///\\200.12.1.50\&#1089;&#1082;&#1072;&#1085;&#1077;&#1088;\&#1041;&#1099;&#1082;&#1086;&#1074;&#1072;%20&#1040;.&#1070;\&#1053;&#1055;&#1040;%20&#1076;&#1077;&#1082;&#1072;&#1073;&#1088;&#1100;%202023%20&#1075;\246-&#1087;%20&#1086;&#1090;%2015.12.2023\2.%20&#1048;&#1089;&#1082;&#1091;&#1089;&#1089;&#1090;&#1074;&#1086;%20&#1080;%20&#1085;&#1072;&#1088;&#1086;&#1076;&#1085;&#1086;&#1077;%20&#1090;&#1074;&#1086;&#1088;&#1095;&#1077;&#1089;&#1090;&#1074;&#1086;\&#1055;&#1040;&#1057;&#1055;&#1054;&#1056;&#1058;%20&#1055;&#1055;%202%20&#1048;&#1089;&#1082;&#1091;&#1089;&#1090;&#1074;&#1086;%20&#1080;%20&#1085;&#1072;&#1088;&#1086;&#1076;&#1085;&#1086;&#1077;%20&#1090;&#1074;&#1086;&#1088;&#1095;&#1077;&#1089;&#1090;&#1074;&#1086;%20&#1055;&#1040;&#1057;&#1055;&#1054;&#1056;&#1058;.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200.12.1.50\&#1089;&#1082;&#1072;&#1085;&#1077;&#1088;\&#1041;&#1099;&#1082;&#1086;&#1074;&#1072;%20&#1040;.&#1070;\&#1053;&#1055;&#1040;%20&#1076;&#1077;&#1082;&#1072;&#1073;&#1088;&#1100;%202023%20&#1075;\246-&#1087;%20&#1086;&#1090;%2015.12.2023\1.%20&#1050;&#1091;&#1083;&#1100;&#1090;&#1091;&#1088;&#1085;&#1086;&#1077;%20&#1085;&#1072;&#1089;&#1083;&#1077;&#1076;&#1080;&#1077;\&#1055;&#1040;&#1057;&#1055;&#1054;&#1056;&#1058;%20&#1055;&#1055;%201%20&#1050;&#1091;&#1083;&#1100;&#1090;&#1091;&#1088;&#1085;&#1086;&#1077;%20&#1085;&#1072;&#1089;&#1083;&#1077;&#1076;&#1080;&#1077;.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1073;&#1086;&#1083;&#1100;&#1096;&#1077;&#1091;&#1083;&#1091;&#1081;&#1089;&#1082;&#1072;&#1103;-&#1094;&#1073;&#1089;.&#1088;&#1092;/" TargetMode="External"/><Relationship Id="rId4" Type="http://schemas.microsoft.com/office/2007/relationships/stylesWithEffects" Target="stylesWithEffects.xml"/><Relationship Id="rId9" Type="http://schemas.openxmlformats.org/officeDocument/2006/relationships/hyperlink" Target="https://&#1075;&#1072;&#1079;&#1077;&#1090;&#1072;-&#1091;&#1083;&#1091;&#1081;.&#1088;&#1092;/" TargetMode="External"/><Relationship Id="rId14" Type="http://schemas.openxmlformats.org/officeDocument/2006/relationships/hyperlink" Target="file:///\\200.12.1.50\&#1089;&#1082;&#1072;&#1085;&#1077;&#1088;\&#1041;&#1099;&#1082;&#1086;&#1074;&#1072;%20&#1040;.&#1070;\&#1053;&#1055;&#1040;%20&#1076;&#1077;&#1082;&#1072;&#1073;&#1088;&#1100;%202023%20&#1075;\246-&#1087;%20&#1086;&#1090;%2015.12.2023\4.%20&#1056;&#1077;&#1072;&#1083;&#1080;&#1079;&#1072;&#1094;&#1080;&#1103;%20&#1087;&#1088;&#1086;&#1075;&#1088;&#1072;&#1084;&#1084;&#1099;\&#1055;&#1040;&#1057;&#1055;&#1054;&#1056;&#1058;%20&#1055;&#1055;%204%20&#1056;&#1077;&#1072;&#1083;&#1080;&#1079;&#1072;&#1094;&#1080;&#1103;%20&#1087;&#1088;&#1086;&#1075;&#1088;&#1072;&#1084;&#1084;&#109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DC58C-B603-40D4-AACF-EFF6342A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88</Pages>
  <Words>21030</Words>
  <Characters>119872</Characters>
  <Application>Microsoft Office Word</Application>
  <DocSecurity>0</DocSecurity>
  <Lines>998</Lines>
  <Paragraphs>281</Paragraphs>
  <ScaleCrop>false</ScaleCrop>
  <Company>SPecialiST RePack</Company>
  <LinksUpToDate>false</LinksUpToDate>
  <CharactersWithSpaces>140621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PC-114</dc:creator>
  <cp:keywords/>
  <dc:description/>
  <cp:lastModifiedBy>PC-114</cp:lastModifiedBy>
  <cp:revision>3</cp:revision>
  <dcterms:created xsi:type="dcterms:W3CDTF">2024-02-29T03:30:00Z</dcterms:created>
  <dcterms:modified xsi:type="dcterms:W3CDTF">2024-02-29T04:18:00Z</dcterms:modified>
</cp:coreProperties>
</file>