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55" w:rsidRDefault="00462555" w:rsidP="00A47738">
      <w:pPr>
        <w:ind w:right="-1"/>
        <w:rPr>
          <w:i/>
          <w:sz w:val="27"/>
          <w:szCs w:val="27"/>
        </w:rPr>
      </w:pPr>
    </w:p>
    <w:p w:rsidR="00A47738" w:rsidRDefault="00A47738" w:rsidP="00A47738">
      <w:pPr>
        <w:pStyle w:val="a8"/>
      </w:pPr>
      <w:r>
        <w:object w:dxaOrig="8506" w:dyaOrig="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87.65pt" o:ole="" filled="t">
            <v:fill color2="black"/>
            <v:imagedata r:id="rId9" o:title=""/>
          </v:shape>
          <o:OLEObject Type="Embed" ProgID="Microsoft" ShapeID="_x0000_i1025" DrawAspect="Content" ObjectID="_1811924103" r:id="rId10"/>
        </w:object>
      </w:r>
    </w:p>
    <w:p w:rsidR="00A47738" w:rsidRPr="00A47738" w:rsidRDefault="00A47738" w:rsidP="00A47738">
      <w:pPr>
        <w:ind w:right="-1"/>
        <w:jc w:val="center"/>
        <w:rPr>
          <w:color w:val="000000"/>
          <w:sz w:val="26"/>
          <w:szCs w:val="26"/>
        </w:rPr>
      </w:pPr>
    </w:p>
    <w:p w:rsidR="00462555" w:rsidRDefault="00462555">
      <w:pPr>
        <w:ind w:right="-1" w:firstLine="709"/>
        <w:rPr>
          <w:b/>
          <w:color w:val="000000"/>
          <w:sz w:val="26"/>
          <w:szCs w:val="26"/>
        </w:rPr>
      </w:pPr>
    </w:p>
    <w:p w:rsidR="00462555" w:rsidRDefault="002968E6">
      <w:pPr>
        <w:ind w:right="-1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КРАСНОЯРСКИЙ КРАЙ </w:t>
      </w:r>
    </w:p>
    <w:p w:rsidR="00462555" w:rsidRDefault="002968E6">
      <w:pPr>
        <w:ind w:right="-1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БЫЧКОВСКИЙ СЕЛЬСОВЕТ БОЛЬШЕУЛУЙСКОГО РАЙОНА </w:t>
      </w:r>
    </w:p>
    <w:p w:rsidR="00462555" w:rsidRDefault="002968E6">
      <w:pPr>
        <w:ind w:right="-1" w:firstLine="709"/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БЫЧКОВСКИЙ</w:t>
      </w:r>
      <w:r>
        <w:rPr>
          <w:b/>
          <w:sz w:val="26"/>
          <w:szCs w:val="26"/>
        </w:rPr>
        <w:t xml:space="preserve"> СЕЛЬСКИЙ СОВЕТ ДЕПУТАТОВ</w:t>
      </w:r>
    </w:p>
    <w:p w:rsidR="00462555" w:rsidRDefault="00462555">
      <w:pPr>
        <w:ind w:right="-1" w:firstLine="709"/>
        <w:rPr>
          <w:b/>
          <w:sz w:val="26"/>
          <w:szCs w:val="26"/>
        </w:rPr>
      </w:pPr>
    </w:p>
    <w:p w:rsidR="00462555" w:rsidRDefault="002968E6">
      <w:pPr>
        <w:ind w:right="-1"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62555" w:rsidRDefault="00462555">
      <w:pPr>
        <w:keepNext/>
        <w:keepLines/>
        <w:ind w:right="-1" w:firstLine="709"/>
        <w:rPr>
          <w:b/>
          <w:bCs/>
          <w:sz w:val="26"/>
          <w:szCs w:val="26"/>
        </w:rPr>
      </w:pPr>
    </w:p>
    <w:p w:rsidR="00462555" w:rsidRDefault="001B17D7">
      <w:pPr>
        <w:keepNext/>
        <w:keepLines/>
        <w:ind w:right="-1"/>
        <w:rPr>
          <w:bCs/>
          <w:i/>
          <w:sz w:val="26"/>
          <w:szCs w:val="26"/>
        </w:rPr>
      </w:pPr>
      <w:r>
        <w:rPr>
          <w:bCs/>
          <w:sz w:val="24"/>
          <w:szCs w:val="24"/>
        </w:rPr>
        <w:t>20.06.</w:t>
      </w:r>
      <w:r w:rsidR="002968E6">
        <w:rPr>
          <w:bCs/>
          <w:sz w:val="24"/>
          <w:szCs w:val="24"/>
        </w:rPr>
        <w:t>2025</w:t>
      </w:r>
      <w:r w:rsidR="002968E6">
        <w:rPr>
          <w:bCs/>
          <w:sz w:val="24"/>
          <w:szCs w:val="24"/>
        </w:rPr>
        <w:tab/>
      </w:r>
      <w:r w:rsidR="002968E6">
        <w:rPr>
          <w:bCs/>
          <w:sz w:val="24"/>
          <w:szCs w:val="24"/>
        </w:rPr>
        <w:tab/>
        <w:t xml:space="preserve">           </w:t>
      </w:r>
      <w:r w:rsidR="005C05C2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</w:t>
      </w:r>
      <w:r w:rsidR="009069E8">
        <w:rPr>
          <w:bCs/>
          <w:sz w:val="24"/>
          <w:szCs w:val="24"/>
        </w:rPr>
        <w:t xml:space="preserve">с. Бычки         </w:t>
      </w:r>
      <w:r w:rsidR="002968E6">
        <w:rPr>
          <w:bCs/>
          <w:sz w:val="24"/>
          <w:szCs w:val="24"/>
        </w:rPr>
        <w:t xml:space="preserve">          </w:t>
      </w:r>
      <w:r w:rsidR="009069E8">
        <w:rPr>
          <w:bCs/>
          <w:sz w:val="24"/>
          <w:szCs w:val="24"/>
        </w:rPr>
        <w:t xml:space="preserve">          </w:t>
      </w:r>
      <w:r w:rsidR="005C05C2">
        <w:rPr>
          <w:bCs/>
          <w:sz w:val="24"/>
          <w:szCs w:val="24"/>
        </w:rPr>
        <w:t xml:space="preserve">                           №</w:t>
      </w:r>
      <w:r>
        <w:rPr>
          <w:bCs/>
          <w:sz w:val="24"/>
          <w:szCs w:val="24"/>
        </w:rPr>
        <w:t xml:space="preserve"> 115</w:t>
      </w:r>
      <w:bookmarkStart w:id="0" w:name="_GoBack"/>
      <w:bookmarkEnd w:id="0"/>
    </w:p>
    <w:p w:rsidR="00462555" w:rsidRDefault="00462555">
      <w:pPr>
        <w:ind w:right="-5"/>
        <w:jc w:val="both"/>
        <w:rPr>
          <w:sz w:val="24"/>
          <w:szCs w:val="24"/>
        </w:rPr>
      </w:pPr>
    </w:p>
    <w:p w:rsidR="00462555" w:rsidRDefault="00462555">
      <w:pPr>
        <w:ind w:right="-5"/>
        <w:jc w:val="both"/>
        <w:rPr>
          <w:sz w:val="24"/>
          <w:szCs w:val="24"/>
        </w:rPr>
      </w:pPr>
    </w:p>
    <w:p w:rsidR="00462555" w:rsidRDefault="002968E6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 w:rsidR="00462555" w:rsidRDefault="002968E6">
      <w:pPr>
        <w:ind w:right="-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сельского Совета депутатов </w:t>
      </w:r>
    </w:p>
    <w:p w:rsidR="00462555" w:rsidRDefault="002968E6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28.12.2021 № 35 </w:t>
      </w:r>
    </w:p>
    <w:p w:rsidR="00462555" w:rsidRDefault="002968E6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 утверждении Положения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бюджетном</w:t>
      </w:r>
    </w:p>
    <w:p w:rsidR="00462555" w:rsidRDefault="002968E6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процессе</w:t>
      </w:r>
      <w:proofErr w:type="gram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Бычковском</w:t>
      </w:r>
      <w:proofErr w:type="spellEnd"/>
      <w:r>
        <w:rPr>
          <w:sz w:val="26"/>
          <w:szCs w:val="26"/>
        </w:rPr>
        <w:t xml:space="preserve"> сельсовете </w:t>
      </w:r>
    </w:p>
    <w:p w:rsidR="00462555" w:rsidRDefault="002968E6">
      <w:pPr>
        <w:ind w:right="-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Большеулу</w:t>
      </w:r>
      <w:r w:rsidR="004F47F9">
        <w:rPr>
          <w:sz w:val="26"/>
          <w:szCs w:val="26"/>
        </w:rPr>
        <w:t>й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района»</w:t>
      </w:r>
    </w:p>
    <w:p w:rsidR="00462555" w:rsidRDefault="00462555">
      <w:pPr>
        <w:ind w:right="-5"/>
        <w:jc w:val="both"/>
        <w:rPr>
          <w:sz w:val="26"/>
          <w:szCs w:val="26"/>
        </w:rPr>
      </w:pP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Решения </w:t>
      </w:r>
      <w:proofErr w:type="spellStart"/>
      <w:r w:rsidR="004F47F9"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сельского Совета депутатов от 28.12.2021 № 35 «Об утверждении Положения о бюджетном процессе в </w:t>
      </w:r>
      <w:proofErr w:type="spellStart"/>
      <w:r>
        <w:rPr>
          <w:sz w:val="26"/>
          <w:szCs w:val="26"/>
        </w:rPr>
        <w:t>Бычковском</w:t>
      </w:r>
      <w:proofErr w:type="spellEnd"/>
      <w:r>
        <w:rPr>
          <w:sz w:val="26"/>
          <w:szCs w:val="26"/>
        </w:rPr>
        <w:t xml:space="preserve"> сельсовете </w:t>
      </w:r>
      <w:proofErr w:type="spellStart"/>
      <w:r>
        <w:rPr>
          <w:sz w:val="26"/>
          <w:szCs w:val="26"/>
        </w:rPr>
        <w:t>Большеулуйского</w:t>
      </w:r>
      <w:proofErr w:type="spellEnd"/>
      <w:r>
        <w:rPr>
          <w:sz w:val="26"/>
          <w:szCs w:val="26"/>
        </w:rPr>
        <w:t xml:space="preserve"> района» (далее – Решение) в соответствие с требованиями федерального законодательст</w:t>
      </w:r>
      <w:r w:rsidR="009069E8">
        <w:rPr>
          <w:sz w:val="26"/>
          <w:szCs w:val="26"/>
        </w:rPr>
        <w:t>ва, руководствуясь  Уставом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Большеулуйского</w:t>
      </w:r>
      <w:proofErr w:type="spellEnd"/>
      <w:r>
        <w:rPr>
          <w:sz w:val="26"/>
          <w:szCs w:val="26"/>
        </w:rPr>
        <w:t xml:space="preserve"> района Красноярского края, </w:t>
      </w:r>
      <w:proofErr w:type="spellStart"/>
      <w:r>
        <w:rPr>
          <w:sz w:val="26"/>
          <w:szCs w:val="26"/>
        </w:rPr>
        <w:t>Бычковский</w:t>
      </w:r>
      <w:proofErr w:type="spellEnd"/>
      <w:r>
        <w:rPr>
          <w:sz w:val="26"/>
          <w:szCs w:val="26"/>
        </w:rPr>
        <w:t xml:space="preserve"> сельский Совет депутатов РЕШИЛ:</w:t>
      </w:r>
    </w:p>
    <w:p w:rsidR="00462555" w:rsidRPr="009069E8" w:rsidRDefault="002968E6">
      <w:pPr>
        <w:ind w:firstLine="709"/>
        <w:jc w:val="both"/>
        <w:rPr>
          <w:sz w:val="26"/>
          <w:szCs w:val="26"/>
        </w:rPr>
      </w:pPr>
      <w:r w:rsidRPr="009069E8">
        <w:rPr>
          <w:sz w:val="26"/>
          <w:szCs w:val="26"/>
        </w:rPr>
        <w:t>1. Внести в Решение следующие изменения:</w:t>
      </w:r>
    </w:p>
    <w:p w:rsidR="00462555" w:rsidRPr="009069E8" w:rsidRDefault="002968E6">
      <w:pPr>
        <w:ind w:firstLine="709"/>
        <w:jc w:val="both"/>
        <w:rPr>
          <w:sz w:val="26"/>
          <w:szCs w:val="26"/>
        </w:rPr>
      </w:pPr>
      <w:r w:rsidRPr="009069E8">
        <w:rPr>
          <w:sz w:val="26"/>
          <w:szCs w:val="26"/>
        </w:rPr>
        <w:t>1.1. подпункт 6 пункта 1 статьи 4 исключить;</w:t>
      </w:r>
    </w:p>
    <w:p w:rsidR="00462555" w:rsidRPr="009069E8" w:rsidRDefault="002968E6">
      <w:pPr>
        <w:ind w:firstLine="709"/>
        <w:jc w:val="both"/>
        <w:rPr>
          <w:bCs/>
          <w:sz w:val="26"/>
          <w:szCs w:val="26"/>
        </w:rPr>
      </w:pPr>
      <w:r w:rsidRPr="009069E8">
        <w:rPr>
          <w:bCs/>
          <w:sz w:val="26"/>
          <w:szCs w:val="26"/>
        </w:rPr>
        <w:t>1.2. дополнить статьей 4.1 следующего содержания:</w:t>
      </w:r>
    </w:p>
    <w:p w:rsidR="00462555" w:rsidRPr="009069E8" w:rsidRDefault="002968E6">
      <w:pPr>
        <w:pStyle w:val="ConsNormal2"/>
        <w:ind w:firstLine="709"/>
        <w:jc w:val="both"/>
        <w:rPr>
          <w:sz w:val="26"/>
          <w:szCs w:val="26"/>
        </w:rPr>
      </w:pPr>
      <w:r w:rsidRPr="009069E8">
        <w:rPr>
          <w:rFonts w:ascii="Times New Roman" w:hAnsi="Times New Roman" w:cs="Times New Roman"/>
          <w:sz w:val="26"/>
          <w:szCs w:val="26"/>
        </w:rPr>
        <w:t>«Статья 4.1. Бюджетные полномочия главного распорядителя (распорядителя) бюджетных средств</w:t>
      </w:r>
    </w:p>
    <w:p w:rsidR="00462555" w:rsidRPr="009069E8" w:rsidRDefault="00462555">
      <w:pPr>
        <w:pStyle w:val="ConsNormal2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Главный распорядитель бюджетных средств обладает следующими бюджетными полномочиями: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обеспечивает результативность, адресность и целевой характер использования бюджетных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>
        <w:rPr>
          <w:rFonts w:ascii="Times New Roman" w:hAnsi="Times New Roman" w:cs="Times New Roman"/>
          <w:sz w:val="26"/>
          <w:szCs w:val="26"/>
        </w:rPr>
        <w:t>оответствии с утвержденными ему бюджетными ассигнованиями и лимитами бюджетных обязательств;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формирует перечень подведомственных ему распорядителей и получателей бюджетных средств;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вносит предложения по формированию и изменению лимитов бюджетных обязательств;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вносит предложения по формированию и изменению сводной бюджетной росписи;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формирует и утверждает муниципальные задания;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формирует бюджетную отчетность главного распорядителя бюджетных средств;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11.2)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Распорядитель бюджетных средств обладает следующими бюджетными полномочиями: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осуществляет планирование соответствующих расходов бюджета;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Главный распорядитель средств бюджета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выступает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суде от имени муниципального образования в качестве представителя ответчика по искам к муниципальному образованию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1.1) </w:t>
      </w:r>
      <w:r>
        <w:rPr>
          <w:rFonts w:ascii="Times New Roman" w:hAnsi="Times New Roman" w:cs="Times New Roman"/>
          <w:sz w:val="26"/>
          <w:szCs w:val="26"/>
        </w:rPr>
        <w:t>о взыскании денежных средств, в том числе судебных расходов, с казенного учреждения – должника, лицевой счет (счет) которому не открыт в финансовом органе муниципального образования;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по иным искам к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Федерации полномочия главного распорядителя средств бюджета муниципального образования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462555" w:rsidRDefault="002968E6">
      <w:pPr>
        <w:pStyle w:val="ConsNormal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Главный распорядитель средств бюджета муниципального образования выступает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суде от имени муниципального образования в качестве представителя истца по искам о взыскании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денежных средств в порядке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казны муниципального образования.»;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1.3. пункт 1 статьи 11 дополнить абзацем следующего содержания: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документах</w:t>
      </w:r>
      <w:proofErr w:type="gramEnd"/>
      <w:r>
        <w:rPr>
          <w:sz w:val="26"/>
          <w:szCs w:val="26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достижению;»;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1.4. пункты 2, 3 статьи 13 изложить в следующей редакции: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программ, </w:t>
      </w:r>
      <w:proofErr w:type="gramStart"/>
      <w:r>
        <w:rPr>
          <w:sz w:val="26"/>
          <w:szCs w:val="26"/>
        </w:rPr>
        <w:t>определенными</w:t>
      </w:r>
      <w:proofErr w:type="gramEnd"/>
      <w:r>
        <w:rPr>
          <w:sz w:val="26"/>
          <w:szCs w:val="26"/>
        </w:rPr>
        <w:t xml:space="preserve"> местной администрацией муниципального образования.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</w:t>
      </w:r>
      <w:r w:rsidR="00CD5F9C">
        <w:rPr>
          <w:sz w:val="26"/>
          <w:szCs w:val="26"/>
        </w:rPr>
        <w:t xml:space="preserve"> </w:t>
      </w:r>
      <w:r>
        <w:rPr>
          <w:sz w:val="26"/>
          <w:szCs w:val="26"/>
        </w:rPr>
        <w:t>в порядке и сроки, которые установлены местной администрацией.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программы подлежат приведению в соответствие с решением о местном бюджете не позднее 1 апреля текущего финансового года</w:t>
      </w:r>
      <w:proofErr w:type="gramStart"/>
      <w:r>
        <w:rPr>
          <w:sz w:val="26"/>
          <w:szCs w:val="26"/>
        </w:rPr>
        <w:t xml:space="preserve">.»; </w:t>
      </w:r>
      <w:proofErr w:type="gramEnd"/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1.5. статью 14 исключить;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1.6. подпункт 1 пункта 1 статьи 18 изложить в следующей редакции:</w:t>
      </w:r>
    </w:p>
    <w:p w:rsidR="00462555" w:rsidRDefault="002968E6">
      <w:pPr>
        <w:tabs>
          <w:tab w:val="left" w:pos="147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«1) уточненный прогноз со</w:t>
      </w:r>
      <w:r w:rsidR="009069E8">
        <w:rPr>
          <w:sz w:val="26"/>
          <w:szCs w:val="26"/>
        </w:rPr>
        <w:t xml:space="preserve">циально-экономического развития </w:t>
      </w:r>
      <w:proofErr w:type="spellStart"/>
      <w:r w:rsidR="009069E8">
        <w:rPr>
          <w:sz w:val="26"/>
          <w:szCs w:val="26"/>
        </w:rPr>
        <w:t>Бычковского</w:t>
      </w:r>
      <w:proofErr w:type="spellEnd"/>
      <w:r w:rsidR="009069E8">
        <w:rPr>
          <w:sz w:val="26"/>
          <w:szCs w:val="26"/>
        </w:rPr>
        <w:t xml:space="preserve"> сельсовета,</w:t>
      </w:r>
      <w:r>
        <w:rPr>
          <w:sz w:val="26"/>
          <w:szCs w:val="26"/>
        </w:rPr>
        <w:t xml:space="preserve"> включающий ожидаемые итоги социально-экономического развития в текущем финансовом году (за исключением случаев, когда основные характеристики </w:t>
      </w:r>
      <w:r w:rsidR="009069E8">
        <w:rPr>
          <w:sz w:val="26"/>
          <w:szCs w:val="26"/>
        </w:rPr>
        <w:t>местного бюджета не изменяются)</w:t>
      </w:r>
      <w:r>
        <w:rPr>
          <w:sz w:val="26"/>
          <w:szCs w:val="26"/>
        </w:rPr>
        <w:t>»;</w:t>
      </w:r>
    </w:p>
    <w:p w:rsidR="00462555" w:rsidRDefault="002968E6">
      <w:pPr>
        <w:tabs>
          <w:tab w:val="left" w:pos="1475"/>
        </w:tabs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1.7. статью 22 изложить в следующей редакции: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>«Статья 22. Внешняя проверка годового отчета об исполнении местного бюджета</w:t>
      </w:r>
    </w:p>
    <w:p w:rsidR="00462555" w:rsidRDefault="00462555">
      <w:pPr>
        <w:ind w:firstLine="709"/>
        <w:jc w:val="both"/>
        <w:rPr>
          <w:b/>
          <w:iCs/>
          <w:sz w:val="26"/>
          <w:szCs w:val="26"/>
        </w:rPr>
      </w:pP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Внешняя проверка годового отчета об исполнении местного бюджета осуществляется контрольно-счетным органом в </w:t>
      </w:r>
      <w:r w:rsidR="005C05C2">
        <w:rPr>
          <w:sz w:val="26"/>
          <w:szCs w:val="26"/>
        </w:rPr>
        <w:t xml:space="preserve">порядке, установленном решением </w:t>
      </w:r>
      <w:proofErr w:type="spellStart"/>
      <w:r w:rsidR="005C05C2">
        <w:rPr>
          <w:sz w:val="26"/>
          <w:szCs w:val="26"/>
        </w:rPr>
        <w:t>Бычковского</w:t>
      </w:r>
      <w:proofErr w:type="spellEnd"/>
      <w:r w:rsidR="005C05C2">
        <w:rPr>
          <w:sz w:val="26"/>
          <w:szCs w:val="26"/>
        </w:rPr>
        <w:t xml:space="preserve"> сельского Совета депутатов</w:t>
      </w:r>
      <w:r>
        <w:rPr>
          <w:sz w:val="26"/>
          <w:szCs w:val="26"/>
        </w:rPr>
        <w:t xml:space="preserve">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Местная администрация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462555" w:rsidRDefault="00296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462555" w:rsidRDefault="002968E6">
      <w:pPr>
        <w:pStyle w:val="aff6"/>
        <w:spacing w:after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</w:t>
      </w:r>
      <w:r w:rsidR="009069E8">
        <w:rPr>
          <w:sz w:val="26"/>
          <w:szCs w:val="26"/>
        </w:rPr>
        <w:t>влением в местную администрацию</w:t>
      </w:r>
      <w:r>
        <w:rPr>
          <w:sz w:val="26"/>
          <w:szCs w:val="26"/>
        </w:rPr>
        <w:t>».</w:t>
      </w:r>
    </w:p>
    <w:p w:rsidR="005C05C2" w:rsidRDefault="005C05C2" w:rsidP="005C05C2">
      <w:pPr>
        <w:suppressAutoHyphens w:val="0"/>
        <w:ind w:left="709"/>
        <w:jc w:val="both"/>
      </w:pPr>
      <w:r>
        <w:rPr>
          <w:sz w:val="26"/>
          <w:szCs w:val="26"/>
        </w:rPr>
        <w:t xml:space="preserve">6. </w:t>
      </w:r>
      <w:r>
        <w:t>Настоящее Решение вступает в силу в день, следующий за днем его официального опубликования.</w:t>
      </w:r>
    </w:p>
    <w:p w:rsidR="005C05C2" w:rsidRDefault="005C05C2" w:rsidP="005C05C2">
      <w:pPr>
        <w:ind w:left="709"/>
        <w:jc w:val="both"/>
        <w:rPr>
          <w:bCs/>
        </w:rPr>
      </w:pPr>
    </w:p>
    <w:p w:rsidR="005C05C2" w:rsidRDefault="005C05C2" w:rsidP="005C05C2">
      <w:pPr>
        <w:ind w:left="709"/>
        <w:jc w:val="both"/>
        <w:rPr>
          <w:bCs/>
        </w:rPr>
      </w:pPr>
    </w:p>
    <w:p w:rsidR="005C05C2" w:rsidRDefault="005C05C2" w:rsidP="005C05C2">
      <w:pPr>
        <w:ind w:firstLine="709"/>
        <w:jc w:val="both"/>
        <w:rPr>
          <w:b/>
        </w:rPr>
      </w:pPr>
    </w:p>
    <w:p w:rsidR="005C05C2" w:rsidRDefault="005C05C2" w:rsidP="005C05C2">
      <w:pPr>
        <w:jc w:val="both"/>
      </w:pPr>
      <w:r>
        <w:t xml:space="preserve">Председатель </w:t>
      </w:r>
      <w:proofErr w:type="spellStart"/>
      <w:r>
        <w:t>Бычковского</w:t>
      </w:r>
      <w:proofErr w:type="spellEnd"/>
    </w:p>
    <w:p w:rsidR="005C05C2" w:rsidRDefault="005C05C2" w:rsidP="005C05C2">
      <w:pPr>
        <w:jc w:val="both"/>
      </w:pPr>
      <w:r>
        <w:t xml:space="preserve">Сельского Совета </w:t>
      </w:r>
    </w:p>
    <w:p w:rsidR="005C05C2" w:rsidRDefault="005C05C2" w:rsidP="005C05C2">
      <w:pPr>
        <w:jc w:val="both"/>
      </w:pPr>
      <w:r>
        <w:t xml:space="preserve">депутатов                                                                                    Г.М. </w:t>
      </w:r>
      <w:proofErr w:type="spellStart"/>
      <w:r>
        <w:t>Предит</w:t>
      </w:r>
      <w:proofErr w:type="spellEnd"/>
    </w:p>
    <w:p w:rsidR="005C05C2" w:rsidRDefault="005C05C2" w:rsidP="005C05C2">
      <w:pPr>
        <w:jc w:val="both"/>
      </w:pPr>
    </w:p>
    <w:p w:rsidR="005C05C2" w:rsidRDefault="005C05C2" w:rsidP="005C05C2">
      <w:pPr>
        <w:ind w:firstLine="709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4960"/>
      </w:tblGrid>
      <w:tr w:rsidR="005C05C2" w:rsidTr="00E214AB">
        <w:tc>
          <w:tcPr>
            <w:tcW w:w="4326" w:type="dxa"/>
            <w:hideMark/>
          </w:tcPr>
          <w:p w:rsidR="005C05C2" w:rsidRDefault="005C05C2" w:rsidP="00E214AB">
            <w:pPr>
              <w:rPr>
                <w:highlight w:val="cyan"/>
              </w:rPr>
            </w:pPr>
            <w:r>
              <w:t xml:space="preserve">Глава сельсовета                                         </w:t>
            </w:r>
          </w:p>
        </w:tc>
        <w:tc>
          <w:tcPr>
            <w:tcW w:w="4960" w:type="dxa"/>
            <w:hideMark/>
          </w:tcPr>
          <w:p w:rsidR="005C05C2" w:rsidRDefault="005C05C2" w:rsidP="00E214AB">
            <w:r>
              <w:t xml:space="preserve">                                             Л.Ж. Быкова</w:t>
            </w:r>
          </w:p>
        </w:tc>
      </w:tr>
    </w:tbl>
    <w:p w:rsidR="005C05C2" w:rsidRPr="00877400" w:rsidRDefault="005C05C2" w:rsidP="005C05C2">
      <w:pPr>
        <w:jc w:val="both"/>
      </w:pPr>
      <w:r>
        <w:t xml:space="preserve"> </w:t>
      </w:r>
    </w:p>
    <w:p w:rsidR="00462555" w:rsidRDefault="00462555">
      <w:pPr>
        <w:pStyle w:val="aff0"/>
        <w:spacing w:beforeAutospacing="0" w:afterAutospacing="0"/>
        <w:ind w:firstLine="709"/>
        <w:jc w:val="both"/>
        <w:rPr>
          <w:b/>
          <w:sz w:val="26"/>
          <w:szCs w:val="26"/>
        </w:rPr>
      </w:pPr>
    </w:p>
    <w:p w:rsidR="00462555" w:rsidRDefault="00462555">
      <w:pPr>
        <w:pStyle w:val="aff0"/>
        <w:spacing w:beforeAutospacing="0" w:afterAutospacing="0" w:line="288" w:lineRule="atLeast"/>
        <w:ind w:firstLine="709"/>
        <w:jc w:val="both"/>
        <w:rPr>
          <w:sz w:val="26"/>
          <w:szCs w:val="26"/>
        </w:rPr>
      </w:pPr>
    </w:p>
    <w:p w:rsidR="00462555" w:rsidRDefault="00462555">
      <w:pPr>
        <w:pStyle w:val="aff0"/>
        <w:spacing w:beforeAutospacing="0" w:afterAutospacing="0" w:line="288" w:lineRule="atLeast"/>
        <w:ind w:firstLine="540"/>
        <w:rPr>
          <w:sz w:val="26"/>
          <w:szCs w:val="26"/>
        </w:rPr>
      </w:pPr>
    </w:p>
    <w:p w:rsidR="00462555" w:rsidRDefault="00462555" w:rsidP="005C05C2">
      <w:pPr>
        <w:ind w:firstLine="709"/>
        <w:jc w:val="both"/>
        <w:rPr>
          <w:sz w:val="26"/>
          <w:szCs w:val="26"/>
        </w:rPr>
      </w:pPr>
    </w:p>
    <w:sectPr w:rsidR="00462555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E7" w:rsidRDefault="001821E7">
      <w:r>
        <w:separator/>
      </w:r>
    </w:p>
  </w:endnote>
  <w:endnote w:type="continuationSeparator" w:id="0">
    <w:p w:rsidR="001821E7" w:rsidRDefault="0018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auto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E7" w:rsidRDefault="001821E7">
      <w:r>
        <w:separator/>
      </w:r>
    </w:p>
  </w:footnote>
  <w:footnote w:type="continuationSeparator" w:id="0">
    <w:p w:rsidR="001821E7" w:rsidRDefault="0018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04A05"/>
    <w:multiLevelType w:val="multilevel"/>
    <w:tmpl w:val="3FD2AC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1789" w:hanging="72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08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55"/>
    <w:rsid w:val="000239AD"/>
    <w:rsid w:val="00066389"/>
    <w:rsid w:val="001821E7"/>
    <w:rsid w:val="001B17D7"/>
    <w:rsid w:val="002364B1"/>
    <w:rsid w:val="002968E6"/>
    <w:rsid w:val="002D529F"/>
    <w:rsid w:val="003331D6"/>
    <w:rsid w:val="00462555"/>
    <w:rsid w:val="004F47F9"/>
    <w:rsid w:val="005C05C2"/>
    <w:rsid w:val="0063537A"/>
    <w:rsid w:val="007A76AE"/>
    <w:rsid w:val="007C2050"/>
    <w:rsid w:val="00902C77"/>
    <w:rsid w:val="009069E8"/>
    <w:rsid w:val="00A47738"/>
    <w:rsid w:val="00B62D8B"/>
    <w:rsid w:val="00BC3844"/>
    <w:rsid w:val="00C61ABF"/>
    <w:rsid w:val="00CD5F9C"/>
    <w:rsid w:val="00CF5A66"/>
    <w:rsid w:val="00DC2849"/>
    <w:rsid w:val="00E96E90"/>
    <w:rsid w:val="00F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7965"/>
    <w:pPr>
      <w:keepNext/>
      <w:ind w:left="-567" w:right="-766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1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C93C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879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rsid w:val="00082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qFormat/>
    <w:rsid w:val="00C93C69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Название Знак"/>
    <w:basedOn w:val="a0"/>
    <w:link w:val="a8"/>
    <w:qFormat/>
    <w:rsid w:val="00BA11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38796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8F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C7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DC7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qFormat/>
    <w:rsid w:val="00DC717F"/>
    <w:rPr>
      <w:rFonts w:cs="Times New Roman"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F126D2"/>
    <w:rPr>
      <w:color w:val="000080"/>
      <w:u w:val="single"/>
    </w:rPr>
  </w:style>
  <w:style w:type="character" w:customStyle="1" w:styleId="blk">
    <w:name w:val="blk"/>
    <w:basedOn w:val="a0"/>
    <w:qFormat/>
    <w:rsid w:val="00F81649"/>
  </w:style>
  <w:style w:type="character" w:customStyle="1" w:styleId="20">
    <w:name w:val="Заголовок 2 Знак"/>
    <w:basedOn w:val="a0"/>
    <w:link w:val="2"/>
    <w:uiPriority w:val="9"/>
    <w:qFormat/>
    <w:rsid w:val="00A1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7">
    <w:name w:val="page number"/>
    <w:basedOn w:val="a0"/>
    <w:qFormat/>
    <w:rsid w:val="00A0724B"/>
  </w:style>
  <w:style w:type="character" w:customStyle="1" w:styleId="f">
    <w:name w:val="f"/>
    <w:basedOn w:val="a0"/>
    <w:qFormat/>
    <w:rsid w:val="00A0724B"/>
  </w:style>
  <w:style w:type="character" w:customStyle="1" w:styleId="11">
    <w:name w:val="Номер строки1"/>
    <w:rsid w:val="00C93C69"/>
  </w:style>
  <w:style w:type="character" w:styleId="af8">
    <w:name w:val="Emphasis"/>
    <w:qFormat/>
    <w:rsid w:val="00C93C69"/>
    <w:rPr>
      <w:i/>
      <w:iCs/>
    </w:rPr>
  </w:style>
  <w:style w:type="character" w:customStyle="1" w:styleId="af9">
    <w:name w:val="Маркеры"/>
    <w:qFormat/>
    <w:rsid w:val="00C93C69"/>
    <w:rPr>
      <w:rFonts w:ascii="OpenSymbol" w:eastAsia="OpenSymbol" w:hAnsi="OpenSymbol" w:cs="OpenSymbol"/>
    </w:rPr>
  </w:style>
  <w:style w:type="character" w:customStyle="1" w:styleId="afa">
    <w:name w:val="Символ нумерации"/>
    <w:qFormat/>
    <w:rsid w:val="00C93C69"/>
  </w:style>
  <w:style w:type="character" w:customStyle="1" w:styleId="afb">
    <w:name w:val="Текст концевой сноски Знак"/>
    <w:basedOn w:val="a0"/>
    <w:link w:val="afc"/>
    <w:uiPriority w:val="99"/>
    <w:semiHidden/>
    <w:qFormat/>
    <w:rsid w:val="00247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концевой сноски"/>
    <w:qFormat/>
    <w:rsid w:val="00C93C69"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customStyle="1" w:styleId="WW8Num1z0">
    <w:name w:val="WW8Num1z0"/>
    <w:qFormat/>
    <w:rsid w:val="00C93C69"/>
    <w:rPr>
      <w:rFonts w:ascii="Times New Roman" w:hAnsi="Times New Roman" w:cs="Times New Roman"/>
      <w:i/>
      <w:sz w:val="28"/>
      <w:szCs w:val="28"/>
    </w:rPr>
  </w:style>
  <w:style w:type="character" w:customStyle="1" w:styleId="WW8Num2z0">
    <w:name w:val="WW8Num2z0"/>
    <w:qFormat/>
    <w:rsid w:val="00C93C69"/>
    <w:rPr>
      <w:rFonts w:ascii="Times New Roman" w:hAnsi="Times New Roman" w:cs="Times New Roman"/>
      <w:i/>
      <w:sz w:val="28"/>
      <w:szCs w:val="28"/>
    </w:rPr>
  </w:style>
  <w:style w:type="character" w:customStyle="1" w:styleId="aff">
    <w:name w:val="Обычный (веб) Знак"/>
    <w:link w:val="aff0"/>
    <w:uiPriority w:val="99"/>
    <w:qFormat/>
    <w:rsid w:val="001D1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ff1"/>
    <w:link w:val="a7"/>
    <w:qFormat/>
    <w:rsid w:val="00BA11F1"/>
    <w:pPr>
      <w:jc w:val="center"/>
    </w:pPr>
  </w:style>
  <w:style w:type="paragraph" w:styleId="aff1">
    <w:name w:val="Body Text"/>
    <w:basedOn w:val="a"/>
    <w:rsid w:val="00C93C69"/>
    <w:pPr>
      <w:spacing w:after="140" w:line="276" w:lineRule="auto"/>
    </w:pPr>
  </w:style>
  <w:style w:type="paragraph" w:styleId="aff2">
    <w:name w:val="List"/>
    <w:basedOn w:val="aff1"/>
    <w:rsid w:val="00C93C69"/>
    <w:rPr>
      <w:rFonts w:cs="Droid Sans Devanagari"/>
    </w:rPr>
  </w:style>
  <w:style w:type="paragraph" w:styleId="aff3">
    <w:name w:val="caption"/>
    <w:basedOn w:val="a"/>
    <w:qFormat/>
    <w:rsid w:val="00C93C6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4">
    <w:name w:val="index heading"/>
    <w:basedOn w:val="a"/>
    <w:qFormat/>
    <w:rsid w:val="00C93C69"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082F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rsid w:val="00082FAB"/>
    <w:rPr>
      <w:sz w:val="20"/>
    </w:rPr>
  </w:style>
  <w:style w:type="paragraph" w:customStyle="1" w:styleId="ConsPlusNonformat">
    <w:name w:val="ConsPlusNonformat"/>
    <w:qFormat/>
    <w:rsid w:val="00BA11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A11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9"/>
    <w:rsid w:val="00387965"/>
    <w:pPr>
      <w:spacing w:line="360" w:lineRule="auto"/>
      <w:ind w:firstLine="851"/>
      <w:jc w:val="center"/>
    </w:pPr>
    <w:rPr>
      <w:lang w:val="en-US" w:eastAsia="en-US"/>
    </w:rPr>
  </w:style>
  <w:style w:type="paragraph" w:styleId="ac">
    <w:name w:val="Balloon Text"/>
    <w:basedOn w:val="a"/>
    <w:link w:val="ab"/>
    <w:uiPriority w:val="99"/>
    <w:semiHidden/>
    <w:unhideWhenUsed/>
    <w:qFormat/>
    <w:rsid w:val="008F2A83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d"/>
    <w:uiPriority w:val="99"/>
    <w:semiHidden/>
    <w:qFormat/>
    <w:rsid w:val="00DC717F"/>
    <w:rPr>
      <w:sz w:val="20"/>
    </w:rPr>
  </w:style>
  <w:style w:type="paragraph" w:styleId="af0">
    <w:name w:val="annotation subject"/>
    <w:basedOn w:val="ae"/>
    <w:next w:val="ae"/>
    <w:link w:val="af"/>
    <w:uiPriority w:val="99"/>
    <w:semiHidden/>
    <w:qFormat/>
    <w:rsid w:val="00DC717F"/>
    <w:rPr>
      <w:b/>
      <w:bCs/>
    </w:rPr>
  </w:style>
  <w:style w:type="paragraph" w:customStyle="1" w:styleId="aff5">
    <w:name w:val="Колонтитул"/>
    <w:basedOn w:val="a"/>
    <w:qFormat/>
    <w:rsid w:val="00C93C69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footer"/>
    <w:basedOn w:val="a"/>
    <w:link w:val="af3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normal">
    <w:name w:val="consnormal"/>
    <w:basedOn w:val="a"/>
    <w:qFormat/>
    <w:rsid w:val="007A5C83"/>
    <w:pPr>
      <w:ind w:firstLine="720"/>
    </w:pPr>
    <w:rPr>
      <w:rFonts w:ascii="Arial" w:hAnsi="Arial" w:cs="Arial"/>
      <w:sz w:val="20"/>
      <w:lang w:val="en-US" w:eastAsia="en-US"/>
    </w:rPr>
  </w:style>
  <w:style w:type="paragraph" w:customStyle="1" w:styleId="consnonformat">
    <w:name w:val="consnonformat"/>
    <w:basedOn w:val="a"/>
    <w:qFormat/>
    <w:rsid w:val="007A5C83"/>
    <w:rPr>
      <w:rFonts w:ascii="Courier New" w:hAnsi="Courier New" w:cs="Courier New"/>
      <w:sz w:val="20"/>
      <w:lang w:val="en-US" w:eastAsia="en-US"/>
    </w:rPr>
  </w:style>
  <w:style w:type="paragraph" w:customStyle="1" w:styleId="constitle">
    <w:name w:val="constitle"/>
    <w:basedOn w:val="a"/>
    <w:qFormat/>
    <w:rsid w:val="007A5C83"/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ConsNormal1">
    <w:name w:val="ConsNormal1"/>
    <w:qFormat/>
    <w:rsid w:val="007A5C83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6">
    <w:name w:val="List Paragraph"/>
    <w:basedOn w:val="a"/>
    <w:qFormat/>
    <w:rsid w:val="00C93C69"/>
    <w:pPr>
      <w:spacing w:after="200"/>
      <w:ind w:left="720"/>
      <w:contextualSpacing/>
    </w:pPr>
  </w:style>
  <w:style w:type="paragraph" w:customStyle="1" w:styleId="stylet3">
    <w:name w:val="stylet3"/>
    <w:basedOn w:val="a"/>
    <w:uiPriority w:val="99"/>
    <w:qFormat/>
    <w:rsid w:val="00A1360B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A1360B"/>
    <w:pPr>
      <w:spacing w:beforeAutospacing="1" w:afterAutospacing="1"/>
    </w:pPr>
    <w:rPr>
      <w:sz w:val="24"/>
      <w:szCs w:val="24"/>
    </w:rPr>
  </w:style>
  <w:style w:type="paragraph" w:customStyle="1" w:styleId="12">
    <w:name w:val="Обычный1"/>
    <w:qFormat/>
    <w:rsid w:val="00640B74"/>
    <w:pPr>
      <w:spacing w:line="276" w:lineRule="auto"/>
    </w:pPr>
    <w:rPr>
      <w:rFonts w:ascii="Arial" w:eastAsia="Arial" w:hAnsi="Arial" w:cs="Arial"/>
      <w:color w:val="000000"/>
      <w:lang w:eastAsia="ru-RU"/>
    </w:rPr>
  </w:style>
  <w:style w:type="paragraph" w:styleId="aff0">
    <w:name w:val="Normal (Web)"/>
    <w:basedOn w:val="a"/>
    <w:link w:val="aff"/>
    <w:uiPriority w:val="99"/>
    <w:unhideWhenUsed/>
    <w:qFormat/>
    <w:rsid w:val="009E6EF5"/>
    <w:pPr>
      <w:spacing w:beforeAutospacing="1" w:afterAutospacing="1"/>
    </w:pPr>
    <w:rPr>
      <w:sz w:val="24"/>
      <w:szCs w:val="24"/>
    </w:rPr>
  </w:style>
  <w:style w:type="paragraph" w:customStyle="1" w:styleId="aff7">
    <w:name w:val="Содержимое врезки"/>
    <w:basedOn w:val="a"/>
    <w:qFormat/>
    <w:rsid w:val="00C93C69"/>
  </w:style>
  <w:style w:type="paragraph" w:styleId="aff8">
    <w:name w:val="Revision"/>
    <w:uiPriority w:val="99"/>
    <w:semiHidden/>
    <w:qFormat/>
    <w:rsid w:val="005910F6"/>
    <w:pPr>
      <w:suppressAutoHyphens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qFormat/>
    <w:rsid w:val="00C93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E27C6"/>
    <w:pPr>
      <w:suppressAutoHyphens w:val="0"/>
      <w:spacing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fc">
    <w:name w:val="endnote text"/>
    <w:basedOn w:val="a"/>
    <w:link w:val="afb"/>
    <w:uiPriority w:val="99"/>
    <w:semiHidden/>
    <w:unhideWhenUsed/>
    <w:rsid w:val="00247B53"/>
    <w:rPr>
      <w:sz w:val="20"/>
    </w:rPr>
  </w:style>
  <w:style w:type="paragraph" w:customStyle="1" w:styleId="ConsNormal2">
    <w:name w:val="ConsNormal2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fa">
    <w:name w:val="Без списка"/>
    <w:uiPriority w:val="99"/>
    <w:semiHidden/>
    <w:unhideWhenUsed/>
    <w:qFormat/>
  </w:style>
  <w:style w:type="numbering" w:customStyle="1" w:styleId="WW8Num1">
    <w:name w:val="WW8Num1"/>
    <w:qFormat/>
    <w:rsid w:val="00C93C69"/>
  </w:style>
  <w:style w:type="numbering" w:customStyle="1" w:styleId="WW8Num2">
    <w:name w:val="WW8Num2"/>
    <w:qFormat/>
    <w:rsid w:val="00C93C69"/>
  </w:style>
  <w:style w:type="table" w:styleId="affb">
    <w:name w:val="Table Grid"/>
    <w:basedOn w:val="a1"/>
    <w:uiPriority w:val="59"/>
    <w:rsid w:val="00BE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80463-69B9-411B-939A-10093D15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Admin</cp:lastModifiedBy>
  <cp:revision>22</cp:revision>
  <cp:lastPrinted>2025-06-20T04:29:00Z</cp:lastPrinted>
  <dcterms:created xsi:type="dcterms:W3CDTF">2025-04-29T09:04:00Z</dcterms:created>
  <dcterms:modified xsi:type="dcterms:W3CDTF">2025-06-20T04:29:00Z</dcterms:modified>
  <dc:language>ru-RU</dc:language>
</cp:coreProperties>
</file>