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4A" w:rsidRDefault="00830BE1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3660140</wp:posOffset>
            </wp:positionH>
            <wp:positionV relativeFrom="margin">
              <wp:posOffset>0</wp:posOffset>
            </wp:positionV>
            <wp:extent cx="615950" cy="7251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59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284A" w:rsidRDefault="0093284A">
      <w:pPr>
        <w:spacing w:line="360" w:lineRule="exact"/>
      </w:pPr>
    </w:p>
    <w:p w:rsidR="0093284A" w:rsidRDefault="0093284A">
      <w:pPr>
        <w:spacing w:after="421" w:line="1" w:lineRule="exact"/>
      </w:pPr>
    </w:p>
    <w:p w:rsidR="0093284A" w:rsidRDefault="0093284A">
      <w:pPr>
        <w:spacing w:line="1" w:lineRule="exact"/>
        <w:sectPr w:rsidR="0093284A">
          <w:pgSz w:w="11900" w:h="16840"/>
          <w:pgMar w:top="1081" w:right="640" w:bottom="512" w:left="1238" w:header="653" w:footer="3" w:gutter="0"/>
          <w:pgNumType w:start="1"/>
          <w:cols w:space="720"/>
          <w:noEndnote/>
          <w:docGrid w:linePitch="360"/>
        </w:sectPr>
      </w:pPr>
    </w:p>
    <w:p w:rsidR="0093284A" w:rsidRDefault="00830BE1">
      <w:pPr>
        <w:pStyle w:val="10"/>
        <w:keepNext/>
        <w:keepLines/>
        <w:shd w:val="clear" w:color="auto" w:fill="auto"/>
      </w:pPr>
      <w:bookmarkStart w:id="0" w:name="bookmark4"/>
      <w:bookmarkStart w:id="1" w:name="bookmark5"/>
      <w:r>
        <w:lastRenderedPageBreak/>
        <w:t>КРАСНОЯРСКИЙ КРАЙ</w:t>
      </w:r>
      <w:r>
        <w:br/>
        <w:t>АДМИНИСТРАЦИЯ БОЛЬШЕУЛУЙСКОГО РАЙОНА</w:t>
      </w:r>
      <w:bookmarkEnd w:id="0"/>
      <w:bookmarkEnd w:id="1"/>
    </w:p>
    <w:p w:rsidR="0093284A" w:rsidRDefault="00830BE1">
      <w:pPr>
        <w:pStyle w:val="10"/>
        <w:keepNext/>
        <w:keepLines/>
        <w:shd w:val="clear" w:color="auto" w:fill="auto"/>
        <w:spacing w:after="0"/>
      </w:pPr>
      <w:bookmarkStart w:id="2" w:name="bookmark6"/>
      <w:bookmarkStart w:id="3" w:name="bookmark7"/>
      <w:r>
        <w:t>ПОСТАНОВЛЕНИЕ</w:t>
      </w:r>
      <w:bookmarkEnd w:id="2"/>
      <w:bookmarkEnd w:id="3"/>
    </w:p>
    <w:p w:rsidR="0093284A" w:rsidRDefault="00830BE1">
      <w:pPr>
        <w:spacing w:line="1" w:lineRule="exact"/>
        <w:sectPr w:rsidR="0093284A">
          <w:type w:val="continuous"/>
          <w:pgSz w:w="11900" w:h="16840"/>
          <w:pgMar w:top="1081" w:right="640" w:bottom="512" w:left="12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4305" distB="0" distL="0" distR="0" simplePos="0" relativeHeight="125829378" behindDoc="0" locked="0" layoutInCell="1" allowOverlap="1">
                <wp:simplePos x="0" y="0"/>
                <wp:positionH relativeFrom="page">
                  <wp:posOffset>813435</wp:posOffset>
                </wp:positionH>
                <wp:positionV relativeFrom="paragraph">
                  <wp:posOffset>154305</wp:posOffset>
                </wp:positionV>
                <wp:extent cx="822960" cy="2165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284A" w:rsidRDefault="00830BE1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0"/>
                            <w:bookmarkStart w:id="5" w:name="bookmark1"/>
                            <w:r>
                              <w:t>19.12.2024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4.049999999999997pt;margin-top:12.15pt;width:64.799999999999997pt;height:17.050000000000001pt;z-index:-125829375;mso-wrap-distance-left:0;mso-wrap-distance-top:12.1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19.12.2024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3830" distB="12065" distL="0" distR="0" simplePos="0" relativeHeight="125829380" behindDoc="0" locked="0" layoutInCell="1" allowOverlap="1">
                <wp:simplePos x="0" y="0"/>
                <wp:positionH relativeFrom="page">
                  <wp:posOffset>3392170</wp:posOffset>
                </wp:positionH>
                <wp:positionV relativeFrom="paragraph">
                  <wp:posOffset>163830</wp:posOffset>
                </wp:positionV>
                <wp:extent cx="1179830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284A" w:rsidRDefault="00830BE1">
                            <w:pPr>
                              <w:pStyle w:val="22"/>
                              <w:shd w:val="clear" w:color="auto" w:fill="auto"/>
                            </w:pPr>
                            <w:r>
                              <w:t>с. Большой Улуй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1" type="#_x0000_t202" style="position:absolute;margin-left:267.10000000000002pt;margin-top:12.9pt;width:92.900000000000006pt;height:15.35pt;z-index:-125829373;mso-wrap-distance-left:0;mso-wrap-distance-top:12.9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с. Большой Улуй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0" distB="27305" distL="0" distR="0" simplePos="0" relativeHeight="125829382" behindDoc="0" locked="0" layoutInCell="1" allowOverlap="1">
                <wp:simplePos x="0" y="0"/>
                <wp:positionH relativeFrom="page">
                  <wp:posOffset>6311900</wp:posOffset>
                </wp:positionH>
                <wp:positionV relativeFrom="paragraph">
                  <wp:posOffset>127000</wp:posOffset>
                </wp:positionV>
                <wp:extent cx="774065" cy="2165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284A" w:rsidRDefault="00830BE1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jc w:val="right"/>
                            </w:pPr>
                            <w:bookmarkStart w:id="6" w:name="bookmark2"/>
                            <w:bookmarkStart w:id="7" w:name="bookmark3"/>
                            <w:r>
                              <w:rPr>
                                <w:color w:val="212122"/>
                              </w:rPr>
                              <w:t xml:space="preserve">№ 220 - </w:t>
                            </w:r>
                            <w:proofErr w:type="gramStart"/>
                            <w:r>
                              <w:rPr>
                                <w:color w:val="212122"/>
                              </w:rPr>
                              <w:t>п</w:t>
                            </w:r>
                            <w:bookmarkEnd w:id="6"/>
                            <w:bookmarkEnd w:id="7"/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3" type="#_x0000_t202" style="position:absolute;margin-left:497.pt;margin-top:10.pt;width:60.950000000000003pt;height:17.050000000000001pt;z-index:-125829371;mso-wrap-distance-left:0;mso-wrap-distance-top:10.pt;mso-wrap-distance-right:0;mso-wrap-distance-bottom:2.14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2" w:name="bookmark2"/>
                      <w:bookmarkStart w:id="3" w:name="bookmark3"/>
                      <w:r>
                        <w:rPr>
                          <w:color w:val="212122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№ 220 - п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284A" w:rsidRDefault="0093284A">
      <w:pPr>
        <w:spacing w:line="129" w:lineRule="exact"/>
        <w:rPr>
          <w:sz w:val="10"/>
          <w:szCs w:val="10"/>
        </w:rPr>
      </w:pPr>
    </w:p>
    <w:p w:rsidR="0093284A" w:rsidRDefault="0093284A">
      <w:pPr>
        <w:spacing w:line="1" w:lineRule="exact"/>
        <w:sectPr w:rsidR="0093284A">
          <w:type w:val="continuous"/>
          <w:pgSz w:w="11900" w:h="16840"/>
          <w:pgMar w:top="1090" w:right="0" w:bottom="240" w:left="0" w:header="0" w:footer="3" w:gutter="0"/>
          <w:cols w:space="720"/>
          <w:noEndnote/>
          <w:docGrid w:linePitch="360"/>
        </w:sectPr>
      </w:pPr>
    </w:p>
    <w:p w:rsidR="0093284A" w:rsidRDefault="00830BE1">
      <w:pPr>
        <w:pStyle w:val="11"/>
        <w:shd w:val="clear" w:color="auto" w:fill="auto"/>
        <w:spacing w:after="300"/>
        <w:ind w:firstLine="0"/>
        <w:jc w:val="both"/>
      </w:pPr>
      <w:r>
        <w:lastRenderedPageBreak/>
        <w:t>О внесении изменений в Постановление Администрации Большеулуйского района от 03.10.2013 № 350-п «Об утверждении Положения «Об оплате труда работников муниципального казенного учреждения «Служба заказчика»</w:t>
      </w:r>
    </w:p>
    <w:p w:rsidR="0093284A" w:rsidRDefault="00830BE1">
      <w:pPr>
        <w:pStyle w:val="11"/>
        <w:shd w:val="clear" w:color="auto" w:fill="auto"/>
        <w:spacing w:after="480"/>
        <w:ind w:firstLine="600"/>
        <w:jc w:val="both"/>
      </w:pPr>
      <w:r>
        <w:t xml:space="preserve">В соответствии с Законом Красноярского края от 05.12.2024 № 8-3408 «О внесении изменений в некоторые законы края в целях повышения </w:t>
      </w:r>
      <w:proofErr w:type="gramStart"/>
      <w:r>
        <w:t>размеров оплаты труда</w:t>
      </w:r>
      <w:proofErr w:type="gramEnd"/>
      <w:r>
        <w:t xml:space="preserve"> работникам бюджетной сферы», руководствуясь статьями 18, 21, 35 Устава Большеулуйского района Красноярского края:</w:t>
      </w:r>
    </w:p>
    <w:p w:rsidR="0093284A" w:rsidRDefault="00830BE1">
      <w:pPr>
        <w:pStyle w:val="11"/>
        <w:shd w:val="clear" w:color="auto" w:fill="auto"/>
        <w:spacing w:after="480" w:line="240" w:lineRule="auto"/>
        <w:ind w:firstLine="600"/>
        <w:jc w:val="both"/>
      </w:pPr>
      <w:r>
        <w:t>ПОСТАНОВЛЯЮ:</w:t>
      </w:r>
    </w:p>
    <w:p w:rsidR="0093284A" w:rsidRDefault="00830BE1">
      <w:pPr>
        <w:pStyle w:val="11"/>
        <w:shd w:val="clear" w:color="auto" w:fill="auto"/>
        <w:tabs>
          <w:tab w:val="left" w:pos="1305"/>
        </w:tabs>
        <w:spacing w:line="257" w:lineRule="auto"/>
        <w:ind w:firstLine="580"/>
      </w:pPr>
      <w:r>
        <w:t>1.</w:t>
      </w:r>
      <w:r>
        <w:tab/>
        <w:t xml:space="preserve">Внести в Постановление Администрации Большеулуйского района </w:t>
      </w:r>
      <w:proofErr w:type="gramStart"/>
      <w:r>
        <w:t>от</w:t>
      </w:r>
      <w:proofErr w:type="gramEnd"/>
    </w:p>
    <w:p w:rsidR="0093284A" w:rsidRDefault="00830BE1">
      <w:pPr>
        <w:pStyle w:val="11"/>
        <w:shd w:val="clear" w:color="auto" w:fill="auto"/>
        <w:spacing w:line="257" w:lineRule="auto"/>
        <w:ind w:firstLine="0"/>
      </w:pPr>
      <w:r>
        <w:t>03.10.2013 № 350-п «Об утверждении Положения «Об оплате труда работников муниципального казенного учреждения «Служба заказчика» (далее Постановление) следующие изменения:</w:t>
      </w:r>
    </w:p>
    <w:p w:rsidR="0093284A" w:rsidRDefault="00B356AC">
      <w:pPr>
        <w:pStyle w:val="11"/>
        <w:shd w:val="clear" w:color="auto" w:fill="auto"/>
        <w:spacing w:line="257" w:lineRule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384" behindDoc="0" locked="0" layoutInCell="1" allowOverlap="1" wp14:anchorId="58C4A937" wp14:editId="0B9C7D6C">
                <wp:simplePos x="0" y="0"/>
                <wp:positionH relativeFrom="page">
                  <wp:posOffset>7141845</wp:posOffset>
                </wp:positionH>
                <wp:positionV relativeFrom="paragraph">
                  <wp:posOffset>-1905</wp:posOffset>
                </wp:positionV>
                <wp:extent cx="45085" cy="4356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284A" w:rsidRDefault="0093284A">
                            <w:pPr>
                              <w:pStyle w:val="11"/>
                              <w:shd w:val="clear" w:color="auto" w:fill="auto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left:0;text-align:left;margin-left:562.35pt;margin-top:-.15pt;width:3.55pt;height:34.3pt;flip:x;z-index:125829384;visibility:visible;mso-wrap-style:square;mso-width-percent:0;mso-wrap-distance-left:5pt;mso-wrap-distance-top:0;mso-wrap-distance-right: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" filled="f" stroked="f">
                <v:textbox inset="0,0,0,0">
                  <w:txbxContent>
                    <w:p w:rsidR="0093284A" w:rsidRDefault="0093284A">
                      <w:pPr>
                        <w:pStyle w:val="11"/>
                        <w:shd w:val="clear" w:color="auto" w:fill="auto"/>
                        <w:ind w:firstLine="0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30BE1"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386" behindDoc="0" locked="0" layoutInCell="1" allowOverlap="1">
                <wp:simplePos x="0" y="0"/>
                <wp:positionH relativeFrom="page">
                  <wp:posOffset>5629275</wp:posOffset>
                </wp:positionH>
                <wp:positionV relativeFrom="paragraph">
                  <wp:posOffset>622300</wp:posOffset>
                </wp:positionV>
                <wp:extent cx="1508760" cy="22542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284A" w:rsidRDefault="00830BE1">
                            <w:pPr>
                              <w:pStyle w:val="1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повышения уровня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37" type="#_x0000_t202" style="position:absolute;margin-left:443.25pt;margin-top:49.pt;width:118.8pt;height:17.75pt;z-index:-125829367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повышения уровня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30BE1">
        <w:t xml:space="preserve">1.1. Пункт 4.15 раздела IV Положения «Об оплате муниципального казенного учреждения «Служба заказчика», </w:t>
      </w:r>
      <w:r>
        <w:t xml:space="preserve">изложить в новой </w:t>
      </w:r>
      <w:r w:rsidR="00830BE1">
        <w:t>редакции:</w:t>
      </w:r>
    </w:p>
    <w:p w:rsidR="0093284A" w:rsidRDefault="00830BE1">
      <w:pPr>
        <w:pStyle w:val="11"/>
        <w:shd w:val="clear" w:color="auto" w:fill="auto"/>
        <w:spacing w:line="257" w:lineRule="auto"/>
        <w:ind w:firstLine="720"/>
        <w:jc w:val="both"/>
      </w:pPr>
      <w:r>
        <w:t xml:space="preserve">Специальная краевая выплата устанавливается в целях оплаты труда «Работникам Учреждения». (Далее </w:t>
      </w:r>
      <w:r>
        <w:rPr>
          <w:color w:val="424244"/>
        </w:rPr>
        <w:t xml:space="preserve">- </w:t>
      </w:r>
      <w:r>
        <w:t>Работник)</w:t>
      </w:r>
    </w:p>
    <w:p w:rsidR="0093284A" w:rsidRDefault="00830BE1">
      <w:pPr>
        <w:pStyle w:val="11"/>
        <w:shd w:val="clear" w:color="auto" w:fill="auto"/>
        <w:spacing w:line="257" w:lineRule="auto"/>
        <w:ind w:firstLine="720"/>
        <w:jc w:val="both"/>
      </w:pPr>
      <w:r>
        <w:t>Работнику по ос</w:t>
      </w:r>
      <w:r w:rsidR="00B356AC">
        <w:t xml:space="preserve">новному месту работы ежемесячно </w:t>
      </w:r>
      <w:bookmarkStart w:id="8" w:name="_GoBack"/>
      <w:bookmarkEnd w:id="8"/>
      <w:r>
        <w:t>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шесть тысяч двести рублей.</w:t>
      </w:r>
    </w:p>
    <w:p w:rsidR="0093284A" w:rsidRDefault="00830BE1">
      <w:pPr>
        <w:pStyle w:val="11"/>
        <w:shd w:val="clear" w:color="auto" w:fill="auto"/>
        <w:spacing w:line="257" w:lineRule="auto"/>
        <w:ind w:firstLine="720"/>
        <w:jc w:val="both"/>
      </w:pPr>
      <w:r>
        <w:t>Работнику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3284A" w:rsidRDefault="00830BE1">
      <w:pPr>
        <w:pStyle w:val="11"/>
        <w:shd w:val="clear" w:color="auto" w:fill="auto"/>
        <w:spacing w:line="257" w:lineRule="auto"/>
        <w:ind w:firstLine="720"/>
        <w:jc w:val="both"/>
      </w:pPr>
      <w: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  <w:r>
        <w:br w:type="page"/>
      </w:r>
    </w:p>
    <w:p w:rsidR="0093284A" w:rsidRDefault="00830BE1">
      <w:pPr>
        <w:pStyle w:val="11"/>
        <w:shd w:val="clear" w:color="auto" w:fill="auto"/>
        <w:spacing w:line="262" w:lineRule="auto"/>
        <w:ind w:firstLine="800"/>
        <w:jc w:val="both"/>
      </w:pPr>
      <w:r>
        <w:lastRenderedPageBreak/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учреждения увеличивается на размер, рассчитываемый по формуле:</w:t>
      </w:r>
    </w:p>
    <w:p w:rsidR="0093284A" w:rsidRDefault="00A1509F">
      <w:pPr>
        <w:pStyle w:val="11"/>
        <w:shd w:val="clear" w:color="auto" w:fill="auto"/>
        <w:spacing w:line="262" w:lineRule="auto"/>
        <w:ind w:firstLine="740"/>
        <w:jc w:val="both"/>
      </w:pPr>
      <w:proofErr w:type="spellStart"/>
      <w:r>
        <w:t>СКВув</w:t>
      </w:r>
      <w:proofErr w:type="spellEnd"/>
      <w:r>
        <w:t xml:space="preserve"> = </w:t>
      </w:r>
      <w:proofErr w:type="spellStart"/>
      <w:r>
        <w:t>Отп</w:t>
      </w:r>
      <w:proofErr w:type="spellEnd"/>
      <w:r>
        <w:t xml:space="preserve"> х</w:t>
      </w:r>
      <w:r w:rsidR="00830BE1">
        <w:t xml:space="preserve"> </w:t>
      </w:r>
      <w:proofErr w:type="spellStart"/>
      <w:r w:rsidR="00830BE1">
        <w:t>Кув</w:t>
      </w:r>
      <w:proofErr w:type="spellEnd"/>
      <w:r w:rsidR="00830BE1">
        <w:t xml:space="preserve"> </w:t>
      </w:r>
      <w:r w:rsidR="00830BE1">
        <w:rPr>
          <w:color w:val="424244"/>
        </w:rPr>
        <w:t xml:space="preserve">- </w:t>
      </w:r>
      <w:proofErr w:type="spellStart"/>
      <w:r w:rsidR="00830BE1">
        <w:t>Отп</w:t>
      </w:r>
      <w:proofErr w:type="spellEnd"/>
      <w:r w:rsidR="00830BE1">
        <w:t>, (1)</w:t>
      </w:r>
    </w:p>
    <w:p w:rsidR="0093284A" w:rsidRDefault="00830BE1">
      <w:pPr>
        <w:pStyle w:val="11"/>
        <w:shd w:val="clear" w:color="auto" w:fill="auto"/>
        <w:spacing w:line="262" w:lineRule="auto"/>
        <w:ind w:firstLine="740"/>
        <w:jc w:val="both"/>
      </w:pPr>
      <w:r>
        <w:t>где:</w:t>
      </w:r>
    </w:p>
    <w:p w:rsidR="0093284A" w:rsidRDefault="00830BE1">
      <w:pPr>
        <w:pStyle w:val="11"/>
        <w:shd w:val="clear" w:color="auto" w:fill="auto"/>
        <w:spacing w:line="262" w:lineRule="auto"/>
        <w:ind w:firstLine="740"/>
        <w:jc w:val="both"/>
      </w:pPr>
      <w:proofErr w:type="spellStart"/>
      <w:r>
        <w:t>СКВув</w:t>
      </w:r>
      <w:proofErr w:type="spellEnd"/>
      <w:r>
        <w:t xml:space="preserve"> </w:t>
      </w:r>
      <w:r>
        <w:rPr>
          <w:color w:val="424244"/>
        </w:rPr>
        <w:t xml:space="preserve">- </w:t>
      </w:r>
      <w:r>
        <w:t>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3284A" w:rsidRDefault="00830BE1">
      <w:pPr>
        <w:pStyle w:val="11"/>
        <w:shd w:val="clear" w:color="auto" w:fill="auto"/>
        <w:spacing w:line="262" w:lineRule="auto"/>
        <w:ind w:firstLine="740"/>
        <w:jc w:val="both"/>
      </w:pPr>
      <w:proofErr w:type="spellStart"/>
      <w:r>
        <w:t>Отп</w:t>
      </w:r>
      <w:proofErr w:type="spellEnd"/>
      <w: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3284A" w:rsidRDefault="00830BE1">
      <w:pPr>
        <w:pStyle w:val="11"/>
        <w:shd w:val="clear" w:color="auto" w:fill="auto"/>
        <w:spacing w:line="262" w:lineRule="auto"/>
        <w:ind w:firstLine="740"/>
        <w:jc w:val="both"/>
      </w:pPr>
      <w:proofErr w:type="spellStart"/>
      <w:r>
        <w:t>Кув</w:t>
      </w:r>
      <w:proofErr w:type="spellEnd"/>
      <w:r>
        <w:t xml:space="preserve"> </w:t>
      </w:r>
      <w:r>
        <w:rPr>
          <w:color w:val="424244"/>
        </w:rPr>
        <w:t xml:space="preserve">- </w:t>
      </w:r>
      <w:r>
        <w:t>коэффициент увеличения специальной краевой выплаты.</w:t>
      </w:r>
    </w:p>
    <w:p w:rsidR="0093284A" w:rsidRDefault="00830BE1">
      <w:pPr>
        <w:pStyle w:val="11"/>
        <w:shd w:val="clear" w:color="auto" w:fill="auto"/>
        <w:spacing w:line="262" w:lineRule="auto"/>
        <w:ind w:firstLine="740"/>
        <w:jc w:val="both"/>
      </w:pPr>
      <w: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>
        <w:t>Кув</w:t>
      </w:r>
      <w:proofErr w:type="spellEnd"/>
      <w:r>
        <w:t xml:space="preserve"> определяется по формуле:</w:t>
      </w:r>
    </w:p>
    <w:p w:rsidR="0093284A" w:rsidRDefault="00830BE1">
      <w:pPr>
        <w:pStyle w:val="11"/>
        <w:shd w:val="clear" w:color="auto" w:fill="auto"/>
        <w:spacing w:line="262" w:lineRule="auto"/>
        <w:ind w:left="740" w:firstLine="0"/>
        <w:jc w:val="both"/>
      </w:pPr>
      <w:proofErr w:type="spellStart"/>
      <w:r>
        <w:t>Кув</w:t>
      </w:r>
      <w:proofErr w:type="spellEnd"/>
      <w:r>
        <w:t xml:space="preserve"> = (Зпф</w:t>
      </w:r>
      <w:proofErr w:type="gramStart"/>
      <w:r>
        <w:t>1</w:t>
      </w:r>
      <w:proofErr w:type="gramEnd"/>
      <w:r>
        <w:t xml:space="preserve"> + ((СКВ</w:t>
      </w:r>
      <w:r w:rsidRPr="00D019C5">
        <w:rPr>
          <w:vertAlign w:val="subscript"/>
        </w:rPr>
        <w:t>2025</w:t>
      </w:r>
      <w:r>
        <w:t>-СКВ</w:t>
      </w:r>
      <w:r w:rsidRPr="00D019C5">
        <w:rPr>
          <w:vertAlign w:val="subscript"/>
        </w:rPr>
        <w:t>2024</w:t>
      </w:r>
      <w:r>
        <w:t xml:space="preserve">) X </w:t>
      </w:r>
      <w:proofErr w:type="spellStart"/>
      <w:r>
        <w:t>Кмес</w:t>
      </w:r>
      <w:proofErr w:type="spellEnd"/>
      <w:r>
        <w:t xml:space="preserve"> х </w:t>
      </w:r>
      <w:proofErr w:type="spellStart"/>
      <w:r>
        <w:t>Крк</w:t>
      </w:r>
      <w:proofErr w:type="spellEnd"/>
      <w:r>
        <w:t>) + Зпф2) / (Зпф1 + Зпф2), (2) где:</w:t>
      </w:r>
    </w:p>
    <w:p w:rsidR="0093284A" w:rsidRDefault="00830BE1">
      <w:pPr>
        <w:pStyle w:val="11"/>
        <w:shd w:val="clear" w:color="auto" w:fill="auto"/>
        <w:spacing w:line="262" w:lineRule="auto"/>
        <w:ind w:firstLine="740"/>
        <w:jc w:val="both"/>
      </w:pPr>
      <w:r>
        <w:t>Зпф</w:t>
      </w:r>
      <w:proofErr w:type="gramStart"/>
      <w:r>
        <w:t>1</w:t>
      </w:r>
      <w:proofErr w:type="gramEnd"/>
      <w:r>
        <w:t xml:space="preserve"> -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93284A" w:rsidRDefault="00830BE1">
      <w:pPr>
        <w:pStyle w:val="11"/>
        <w:shd w:val="clear" w:color="auto" w:fill="auto"/>
        <w:spacing w:line="262" w:lineRule="auto"/>
        <w:ind w:firstLine="740"/>
        <w:jc w:val="both"/>
      </w:pPr>
      <w:r>
        <w:t>Зпф</w:t>
      </w:r>
      <w:proofErr w:type="gramStart"/>
      <w:r>
        <w:t>2</w:t>
      </w:r>
      <w:proofErr w:type="gramEnd"/>
      <w:r>
        <w:t xml:space="preserve"> -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93284A" w:rsidRDefault="00A1509F">
      <w:pPr>
        <w:pStyle w:val="11"/>
        <w:shd w:val="clear" w:color="auto" w:fill="auto"/>
        <w:spacing w:line="262" w:lineRule="auto"/>
        <w:ind w:firstLine="740"/>
        <w:jc w:val="both"/>
      </w:pPr>
      <w:r>
        <w:t>СКВ</w:t>
      </w:r>
      <w:r>
        <w:rPr>
          <w:sz w:val="24"/>
          <w:vertAlign w:val="subscript"/>
        </w:rPr>
        <w:t>2025</w:t>
      </w:r>
      <w:r w:rsidR="00830BE1">
        <w:t xml:space="preserve"> - размер специальной краевой выплаты с 1 января 2025 года;</w:t>
      </w:r>
    </w:p>
    <w:p w:rsidR="0093284A" w:rsidRDefault="00A1509F">
      <w:pPr>
        <w:pStyle w:val="11"/>
        <w:shd w:val="clear" w:color="auto" w:fill="auto"/>
        <w:spacing w:line="262" w:lineRule="auto"/>
        <w:ind w:firstLine="740"/>
        <w:jc w:val="both"/>
      </w:pPr>
      <w:r>
        <w:t>СКВ</w:t>
      </w:r>
      <w:r>
        <w:rPr>
          <w:vertAlign w:val="subscript"/>
        </w:rPr>
        <w:t>2024</w:t>
      </w:r>
      <w:r w:rsidR="00830BE1">
        <w:t xml:space="preserve"> - размер специальной краевой выплаты с 1 января 2024 года</w:t>
      </w:r>
    </w:p>
    <w:p w:rsidR="0093284A" w:rsidRDefault="00830BE1">
      <w:pPr>
        <w:pStyle w:val="11"/>
        <w:shd w:val="clear" w:color="auto" w:fill="auto"/>
        <w:spacing w:line="262" w:lineRule="auto"/>
        <w:ind w:firstLine="740"/>
        <w:jc w:val="both"/>
      </w:pPr>
      <w:proofErr w:type="spellStart"/>
      <w:r>
        <w:t>Кмес</w:t>
      </w:r>
      <w:proofErr w:type="spellEnd"/>
      <w: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A1509F" w:rsidRDefault="00A1509F">
      <w:pPr>
        <w:pStyle w:val="11"/>
        <w:shd w:val="clear" w:color="auto" w:fill="auto"/>
        <w:spacing w:line="262" w:lineRule="auto"/>
        <w:ind w:firstLine="740"/>
        <w:jc w:val="both"/>
      </w:pPr>
      <w:proofErr w:type="spellStart"/>
      <w:r>
        <w:t>Крк</w:t>
      </w:r>
      <w:proofErr w:type="spellEnd"/>
      <w:r>
        <w:t>-районный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</w:t>
      </w:r>
      <w:r w:rsidR="00B356AC">
        <w:t>словиями.</w:t>
      </w:r>
    </w:p>
    <w:p w:rsidR="00B356AC" w:rsidRDefault="00B356AC" w:rsidP="00B356AC">
      <w:pPr>
        <w:pStyle w:val="11"/>
        <w:shd w:val="clear" w:color="auto" w:fill="auto"/>
        <w:spacing w:after="320"/>
        <w:ind w:firstLine="440"/>
        <w:jc w:val="both"/>
      </w:pPr>
      <w:r>
        <w:t xml:space="preserve">1.2. Пункт 6.19 раздела </w:t>
      </w:r>
      <w:r>
        <w:rPr>
          <w:lang w:val="en-US"/>
        </w:rPr>
        <w:t>VI</w:t>
      </w:r>
      <w:r w:rsidRPr="00B356AC">
        <w:t xml:space="preserve"> </w:t>
      </w:r>
      <w:r>
        <w:t xml:space="preserve">Положения «Об оплате труда работников муниципального казенного учреждения «Служба заказчика» </w:t>
      </w:r>
      <w:r w:rsidR="00830BE1">
        <w:t>изложить в новой</w:t>
      </w:r>
      <w:r>
        <w:t xml:space="preserve"> редакции.</w:t>
      </w:r>
    </w:p>
    <w:p w:rsidR="0093284A" w:rsidRDefault="00830BE1" w:rsidP="00B356AC">
      <w:pPr>
        <w:pStyle w:val="11"/>
        <w:shd w:val="clear" w:color="auto" w:fill="auto"/>
        <w:spacing w:after="320"/>
        <w:ind w:firstLine="440"/>
        <w:jc w:val="both"/>
      </w:pPr>
      <w:r>
        <w:t>Специальная краевая выплата устанавливается в целях повышения уровня оплаты труда руководителю и заместителю руководителя.</w:t>
      </w:r>
    </w:p>
    <w:p w:rsidR="0093284A" w:rsidRDefault="00830BE1">
      <w:pPr>
        <w:pStyle w:val="11"/>
        <w:shd w:val="clear" w:color="auto" w:fill="auto"/>
        <w:ind w:firstLine="560"/>
        <w:jc w:val="both"/>
      </w:pPr>
      <w:r>
        <w:t>Руководителю учреждения, его заместителю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шесть тысяч двести рублей.</w:t>
      </w:r>
    </w:p>
    <w:p w:rsidR="0093284A" w:rsidRDefault="00830BE1">
      <w:pPr>
        <w:pStyle w:val="11"/>
        <w:shd w:val="clear" w:color="auto" w:fill="auto"/>
        <w:ind w:firstLine="560"/>
        <w:jc w:val="both"/>
      </w:pPr>
      <w:r>
        <w:t>При не полностью отработанной норме рабочего времени размер специальной краевой выплаты исчисляется пропорционально отработанному</w:t>
      </w:r>
      <w:r>
        <w:br w:type="page"/>
      </w:r>
      <w:r>
        <w:lastRenderedPageBreak/>
        <w:t>руководителем, его заместителем времени.</w:t>
      </w:r>
    </w:p>
    <w:p w:rsidR="0093284A" w:rsidRDefault="00830BE1">
      <w:pPr>
        <w:pStyle w:val="11"/>
        <w:shd w:val="clear" w:color="auto" w:fill="auto"/>
        <w:spacing w:line="262" w:lineRule="auto"/>
        <w:ind w:firstLine="560"/>
        <w:jc w:val="both"/>
      </w:pPr>
      <w: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3284A" w:rsidRDefault="00830BE1">
      <w:pPr>
        <w:pStyle w:val="11"/>
        <w:shd w:val="clear" w:color="auto" w:fill="auto"/>
        <w:spacing w:line="262" w:lineRule="auto"/>
        <w:ind w:firstLine="720"/>
        <w:jc w:val="both"/>
      </w:pPr>
      <w: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заместителю, увеличивается на размер, рассчитываемый по формуле:</w:t>
      </w:r>
    </w:p>
    <w:p w:rsidR="0093284A" w:rsidRDefault="00B356AC">
      <w:pPr>
        <w:pStyle w:val="11"/>
        <w:shd w:val="clear" w:color="auto" w:fill="auto"/>
        <w:spacing w:line="262" w:lineRule="auto"/>
        <w:ind w:firstLine="0"/>
        <w:jc w:val="center"/>
      </w:pPr>
      <w:proofErr w:type="spellStart"/>
      <w:r>
        <w:t>СКВув</w:t>
      </w:r>
      <w:proofErr w:type="spellEnd"/>
      <w:r>
        <w:t xml:space="preserve"> = </w:t>
      </w:r>
      <w:proofErr w:type="spellStart"/>
      <w:r>
        <w:t>Отп</w:t>
      </w:r>
      <w:proofErr w:type="spellEnd"/>
      <w:r>
        <w:t xml:space="preserve"> х</w:t>
      </w:r>
      <w:r w:rsidR="00830BE1">
        <w:t xml:space="preserve"> </w:t>
      </w:r>
      <w:proofErr w:type="spellStart"/>
      <w:r w:rsidR="00830BE1">
        <w:t>Кув</w:t>
      </w:r>
      <w:proofErr w:type="spellEnd"/>
      <w:r w:rsidR="00830BE1">
        <w:t xml:space="preserve"> - </w:t>
      </w:r>
      <w:proofErr w:type="spellStart"/>
      <w:r w:rsidR="00830BE1">
        <w:t>Отп</w:t>
      </w:r>
      <w:proofErr w:type="spellEnd"/>
      <w:r w:rsidR="00830BE1">
        <w:t>, (1)</w:t>
      </w:r>
    </w:p>
    <w:p w:rsidR="0093284A" w:rsidRDefault="00830BE1">
      <w:pPr>
        <w:pStyle w:val="11"/>
        <w:shd w:val="clear" w:color="auto" w:fill="auto"/>
        <w:ind w:firstLine="720"/>
        <w:jc w:val="both"/>
      </w:pPr>
      <w:r>
        <w:t>где:</w:t>
      </w:r>
    </w:p>
    <w:p w:rsidR="0093284A" w:rsidRDefault="00830BE1">
      <w:pPr>
        <w:pStyle w:val="11"/>
        <w:shd w:val="clear" w:color="auto" w:fill="auto"/>
        <w:ind w:firstLine="720"/>
        <w:jc w:val="both"/>
      </w:pPr>
      <w:proofErr w:type="spellStart"/>
      <w:r>
        <w:t>СКВув</w:t>
      </w:r>
      <w:proofErr w:type="spellEnd"/>
      <w:r>
        <w:t xml:space="preserve"> </w:t>
      </w:r>
      <w:r>
        <w:rPr>
          <w:color w:val="424244"/>
        </w:rPr>
        <w:t xml:space="preserve">- </w:t>
      </w:r>
      <w:r>
        <w:t>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3284A" w:rsidRDefault="00830BE1">
      <w:pPr>
        <w:pStyle w:val="11"/>
        <w:shd w:val="clear" w:color="auto" w:fill="auto"/>
        <w:ind w:firstLine="720"/>
        <w:jc w:val="both"/>
      </w:pPr>
      <w:proofErr w:type="spellStart"/>
      <w:r>
        <w:t>Отп</w:t>
      </w:r>
      <w:proofErr w:type="spellEnd"/>
      <w:r>
        <w:t xml:space="preserve"> </w:t>
      </w:r>
      <w:r>
        <w:rPr>
          <w:color w:val="676769"/>
        </w:rPr>
        <w:t xml:space="preserve">- </w:t>
      </w:r>
      <w:r>
        <w:t>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3284A" w:rsidRDefault="00830BE1">
      <w:pPr>
        <w:pStyle w:val="11"/>
        <w:shd w:val="clear" w:color="auto" w:fill="auto"/>
        <w:ind w:firstLine="720"/>
        <w:jc w:val="both"/>
      </w:pPr>
      <w:proofErr w:type="spellStart"/>
      <w:r>
        <w:t>Кув</w:t>
      </w:r>
      <w:proofErr w:type="spellEnd"/>
      <w:r>
        <w:t xml:space="preserve"> - коэффициент увеличения специальной краевой выплаты.</w:t>
      </w:r>
    </w:p>
    <w:p w:rsidR="0093284A" w:rsidRDefault="00830BE1">
      <w:pPr>
        <w:pStyle w:val="11"/>
        <w:shd w:val="clear" w:color="auto" w:fill="auto"/>
        <w:ind w:firstLine="720"/>
        <w:jc w:val="both"/>
      </w:pPr>
      <w: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>
        <w:t>Кув</w:t>
      </w:r>
      <w:proofErr w:type="spellEnd"/>
      <w:r>
        <w:t xml:space="preserve"> определяется по формуле:</w:t>
      </w:r>
    </w:p>
    <w:p w:rsidR="0093284A" w:rsidRDefault="00830BE1">
      <w:pPr>
        <w:pStyle w:val="11"/>
        <w:shd w:val="clear" w:color="auto" w:fill="auto"/>
        <w:ind w:left="720" w:firstLine="0"/>
        <w:jc w:val="both"/>
      </w:pPr>
      <w:proofErr w:type="spellStart"/>
      <w:r>
        <w:t>Кув</w:t>
      </w:r>
      <w:proofErr w:type="spellEnd"/>
      <w:r>
        <w:t xml:space="preserve"> </w:t>
      </w:r>
      <w:r>
        <w:rPr>
          <w:color w:val="424244"/>
        </w:rPr>
        <w:t xml:space="preserve">= </w:t>
      </w:r>
      <w:r>
        <w:t>(Зпф</w:t>
      </w:r>
      <w:proofErr w:type="gramStart"/>
      <w:r>
        <w:t>1</w:t>
      </w:r>
      <w:proofErr w:type="gramEnd"/>
      <w:r>
        <w:t xml:space="preserve"> </w:t>
      </w:r>
      <w:r>
        <w:rPr>
          <w:color w:val="424244"/>
        </w:rPr>
        <w:t xml:space="preserve">+ </w:t>
      </w:r>
      <w:r w:rsidR="00B356AC">
        <w:t>((СКВ</w:t>
      </w:r>
      <w:r w:rsidR="00B356AC">
        <w:rPr>
          <w:vertAlign w:val="subscript"/>
        </w:rPr>
        <w:t>2025</w:t>
      </w:r>
      <w:r w:rsidR="00B356AC">
        <w:t>-СКВ</w:t>
      </w:r>
      <w:r w:rsidR="00B356AC">
        <w:rPr>
          <w:vertAlign w:val="subscript"/>
        </w:rPr>
        <w:t>2024</w:t>
      </w:r>
      <w:r>
        <w:t xml:space="preserve">) X </w:t>
      </w:r>
      <w:proofErr w:type="spellStart"/>
      <w:r>
        <w:t>Кмес</w:t>
      </w:r>
      <w:proofErr w:type="spellEnd"/>
      <w:r>
        <w:t xml:space="preserve"> х </w:t>
      </w:r>
      <w:proofErr w:type="spellStart"/>
      <w:r>
        <w:t>Крк</w:t>
      </w:r>
      <w:proofErr w:type="spellEnd"/>
      <w:r>
        <w:t xml:space="preserve">) </w:t>
      </w:r>
      <w:r>
        <w:rPr>
          <w:color w:val="424244"/>
        </w:rPr>
        <w:t xml:space="preserve">+ </w:t>
      </w:r>
      <w:r>
        <w:t xml:space="preserve">Зпф2) </w:t>
      </w:r>
      <w:r>
        <w:rPr>
          <w:color w:val="424244"/>
        </w:rPr>
        <w:t xml:space="preserve">/ </w:t>
      </w:r>
      <w:r>
        <w:t xml:space="preserve">(Зпф1 </w:t>
      </w:r>
      <w:r>
        <w:rPr>
          <w:color w:val="424244"/>
        </w:rPr>
        <w:t xml:space="preserve">+ </w:t>
      </w:r>
      <w:r>
        <w:t>Зпф2), (2) где:</w:t>
      </w:r>
    </w:p>
    <w:p w:rsidR="0093284A" w:rsidRDefault="00830BE1">
      <w:pPr>
        <w:pStyle w:val="11"/>
        <w:shd w:val="clear" w:color="auto" w:fill="auto"/>
        <w:ind w:firstLine="720"/>
        <w:jc w:val="both"/>
      </w:pPr>
      <w:r>
        <w:t>Зпф</w:t>
      </w:r>
      <w:proofErr w:type="gramStart"/>
      <w:r>
        <w:t>1</w:t>
      </w:r>
      <w:proofErr w:type="gramEnd"/>
      <w:r>
        <w:t xml:space="preserve"> </w:t>
      </w:r>
      <w:r>
        <w:rPr>
          <w:color w:val="424244"/>
        </w:rPr>
        <w:t xml:space="preserve">- </w:t>
      </w:r>
      <w:r>
        <w:t>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93284A" w:rsidRDefault="00830BE1">
      <w:pPr>
        <w:pStyle w:val="11"/>
        <w:shd w:val="clear" w:color="auto" w:fill="auto"/>
        <w:ind w:firstLine="720"/>
        <w:jc w:val="both"/>
      </w:pPr>
      <w:r>
        <w:t>Зпф</w:t>
      </w:r>
      <w:proofErr w:type="gramStart"/>
      <w:r>
        <w:t>2</w:t>
      </w:r>
      <w:proofErr w:type="gramEnd"/>
      <w:r>
        <w:t xml:space="preserve"> </w:t>
      </w:r>
      <w:r>
        <w:rPr>
          <w:color w:val="424244"/>
        </w:rPr>
        <w:t xml:space="preserve">- </w:t>
      </w:r>
      <w:r>
        <w:t>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93284A" w:rsidRDefault="00B356AC">
      <w:pPr>
        <w:pStyle w:val="11"/>
        <w:shd w:val="clear" w:color="auto" w:fill="auto"/>
        <w:ind w:firstLine="720"/>
        <w:jc w:val="both"/>
      </w:pPr>
      <w:r>
        <w:t>СКВ</w:t>
      </w:r>
      <w:r>
        <w:rPr>
          <w:vertAlign w:val="subscript"/>
        </w:rPr>
        <w:t>2025</w:t>
      </w:r>
      <w:r w:rsidR="00830BE1">
        <w:t xml:space="preserve"> - размер специальной краевой выплаты с 1 января 2025 года;</w:t>
      </w:r>
    </w:p>
    <w:p w:rsidR="0093284A" w:rsidRDefault="00B356AC">
      <w:pPr>
        <w:pStyle w:val="11"/>
        <w:shd w:val="clear" w:color="auto" w:fill="auto"/>
        <w:ind w:firstLine="720"/>
        <w:jc w:val="both"/>
      </w:pPr>
      <w:r>
        <w:t>СКВ</w:t>
      </w:r>
      <w:r>
        <w:rPr>
          <w:vertAlign w:val="subscript"/>
        </w:rPr>
        <w:t>2024</w:t>
      </w:r>
      <w:r w:rsidR="00830BE1">
        <w:t xml:space="preserve"> </w:t>
      </w:r>
      <w:r w:rsidR="00830BE1">
        <w:rPr>
          <w:color w:val="424244"/>
        </w:rPr>
        <w:t xml:space="preserve">- </w:t>
      </w:r>
      <w:r w:rsidR="00830BE1">
        <w:t>размер специальной краевой выплаты с 1 января 2024 года</w:t>
      </w:r>
    </w:p>
    <w:p w:rsidR="0093284A" w:rsidRDefault="00830BE1">
      <w:pPr>
        <w:pStyle w:val="11"/>
        <w:shd w:val="clear" w:color="auto" w:fill="auto"/>
        <w:ind w:firstLine="720"/>
        <w:jc w:val="both"/>
      </w:pPr>
      <w:proofErr w:type="spellStart"/>
      <w:r>
        <w:t>Кмес</w:t>
      </w:r>
      <w:proofErr w:type="spellEnd"/>
      <w:r>
        <w:t xml:space="preserve"> </w:t>
      </w:r>
      <w:r>
        <w:rPr>
          <w:color w:val="424244"/>
        </w:rPr>
        <w:t xml:space="preserve">- </w:t>
      </w:r>
      <w:r>
        <w:t>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93284A" w:rsidRDefault="00830BE1">
      <w:pPr>
        <w:pStyle w:val="11"/>
        <w:shd w:val="clear" w:color="auto" w:fill="auto"/>
        <w:ind w:firstLine="720"/>
        <w:jc w:val="both"/>
      </w:pPr>
      <w:proofErr w:type="spellStart"/>
      <w:r>
        <w:t>Крк</w:t>
      </w:r>
      <w:proofErr w:type="spellEnd"/>
      <w:r>
        <w:t xml:space="preserve"> </w:t>
      </w:r>
      <w:r>
        <w:rPr>
          <w:color w:val="676769"/>
        </w:rPr>
        <w:t xml:space="preserve">- </w:t>
      </w:r>
      <w:r>
        <w:t>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93284A" w:rsidRDefault="00830BE1">
      <w:pPr>
        <w:pStyle w:val="11"/>
        <w:shd w:val="clear" w:color="auto" w:fill="auto"/>
        <w:spacing w:after="640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6206490</wp:posOffset>
                </wp:positionH>
                <wp:positionV relativeFrom="paragraph">
                  <wp:posOffset>819150</wp:posOffset>
                </wp:positionV>
                <wp:extent cx="1039495" cy="21336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284A" w:rsidRDefault="00830BE1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С.А. Любкин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2" type="#_x0000_t202" style="position:absolute;left:0;text-align:left;margin-left:488.7pt;margin-top:64.5pt;width:81.85pt;height:16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" filled="f" stroked="f">
                <v:textbox inset="0,0,0,0">
                  <w:txbxContent>
                    <w:p w:rsidR="0093284A" w:rsidRDefault="00830BE1">
                      <w:pPr>
                        <w:pStyle w:val="a5"/>
                        <w:shd w:val="clear" w:color="auto" w:fill="auto"/>
                      </w:pPr>
                      <w:r>
                        <w:t>С.А. Любкин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2. Постановление вступает в силу с 1 января 2025 года, но не ранее дня, следующего за днем его официального опубликования.</w:t>
      </w:r>
    </w:p>
    <w:p w:rsidR="0093284A" w:rsidRDefault="00830BE1">
      <w:pPr>
        <w:pStyle w:val="11"/>
        <w:shd w:val="clear" w:color="auto" w:fill="auto"/>
        <w:spacing w:line="240" w:lineRule="auto"/>
        <w:ind w:firstLine="0"/>
        <w:jc w:val="both"/>
      </w:pPr>
      <w:r>
        <w:t>Глава Большеулуйского района</w:t>
      </w:r>
    </w:p>
    <w:sectPr w:rsidR="0093284A">
      <w:type w:val="continuous"/>
      <w:pgSz w:w="11900" w:h="16840"/>
      <w:pgMar w:top="1090" w:right="445" w:bottom="240" w:left="1414" w:header="66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E1" w:rsidRDefault="00830BE1">
      <w:r>
        <w:separator/>
      </w:r>
    </w:p>
  </w:endnote>
  <w:endnote w:type="continuationSeparator" w:id="0">
    <w:p w:rsidR="00830BE1" w:rsidRDefault="0083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E1" w:rsidRDefault="00830BE1"/>
  </w:footnote>
  <w:footnote w:type="continuationSeparator" w:id="0">
    <w:p w:rsidR="00830BE1" w:rsidRDefault="00830B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4A"/>
    <w:rsid w:val="00830BE1"/>
    <w:rsid w:val="0093284A"/>
    <w:rsid w:val="00A1509F"/>
    <w:rsid w:val="00B356AC"/>
    <w:rsid w:val="00D019C5"/>
    <w:rsid w:val="00D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2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2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2"/>
      <w:sz w:val="26"/>
      <w:szCs w:val="2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212122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212122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21212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2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2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2"/>
      <w:sz w:val="26"/>
      <w:szCs w:val="2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212122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212122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21212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Смирнова Марина Юрьевна</cp:lastModifiedBy>
  <cp:revision>4</cp:revision>
  <dcterms:created xsi:type="dcterms:W3CDTF">2025-02-19T05:05:00Z</dcterms:created>
  <dcterms:modified xsi:type="dcterms:W3CDTF">2025-02-19T05:38:00Z</dcterms:modified>
</cp:coreProperties>
</file>